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Geenafstand"/>
      </w:pPr>
      <w:r>
        <w:rPr/>
        <w:t xml:space="preserve"> </w:t>
      </w:r>
    </w:p>
    <w:p>
      <w:pPr>
        <w:pStyle w:val="Geenafstand"/>
      </w:pPr>
    </w:p>
    <w:p>
      <w:pPr>
        <w:pStyle w:val="Geenafstand"/>
        <w:jc w:val="center"/>
      </w:pPr>
      <w:r>
        <w:rPr>
          <w:noProof/>
        </w:rPr>
        <w:drawing>
          <wp:inline distT="0" distB="0" distL="0" distR="0">
            <wp:extent cx="3314700" cy="1647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3314700" cy="1647825"/>
                    </a:xfrm>
                    <a:prstGeom prst="rect">
                      <a:avLst/>
                    </a:prstGeom>
                    <a:noFill/>
                  </pic:spPr>
                </pic:pic>
              </a:graphicData>
            </a:graphic>
          </wp:inline>
        </w:drawing>
      </w:r>
    </w:p>
    <w:p>
      <w:pPr>
        <w:pStyle w:val="Geenafstand"/>
      </w:pPr>
    </w:p>
    <w:p>
      <w:pPr>
        <w:pStyle w:val="Geenafstand"/>
      </w:pPr>
    </w:p>
    <w:p>
      <w:pPr>
        <w:pStyle w:val="Geenafstand"/>
        <w:rPr>
          <w:rFonts w:ascii="Calibri Light" w:hAnsi="Calibri Light"/>
        </w:rPr>
      </w:pPr>
    </w:p>
    <w:p>
      <w:pPr>
        <w:pStyle w:val="Geenafstand"/>
      </w:pPr>
      <w:r>
        <w:rPr>
          <w:b/>
          <w:u w:val="single"/>
          <w:rFonts w:ascii="Calibri Light" w:hAnsi="Calibri Light"/>
          <w:sz w:val="32"/>
          <w:szCs w:val="32"/>
        </w:rPr>
        <w:t>Werkplan medezeggenschapsraad</w:t>
      </w:r>
    </w:p>
    <w:p>
      <w:pPr>
        <w:pStyle w:val="Geenafstand"/>
        <w:rPr>
          <w:rFonts w:ascii="Calibri Light" w:hAnsi="Calibri Light"/>
        </w:rPr>
      </w:pPr>
    </w:p>
    <w:p>
      <w:pPr>
        <w:pStyle w:val="Geenafstand"/>
        <w:rPr>
          <w:rFonts w:ascii="Calibri Light" w:hAnsi="Calibri Light"/>
        </w:rPr>
      </w:pPr>
      <w:r>
        <w:rPr>
          <w:rFonts w:ascii="Calibri Light" w:hAnsi="Calibri Light"/>
        </w:rPr>
        <w:t xml:space="preserve">Schooljaar </w:t>
      </w:r>
      <w:r>
        <w:rPr>
          <w:rFonts w:ascii="Calibri Light" w:hAnsi="Calibri Light"/>
        </w:rPr>
        <w:t xml:space="preserve">2023 / </w:t>
      </w:r>
      <w:r>
        <w:rPr>
          <w:rFonts w:ascii="Calibri Light" w:hAnsi="Calibri Light"/>
        </w:rPr>
        <w:t>202</w:t>
      </w:r>
      <w:r>
        <w:rPr>
          <w:rFonts w:ascii="Calibri Light" w:hAnsi="Calibri Light"/>
        </w:rPr>
        <w:t>4</w:t>
      </w:r>
    </w:p>
    <w:p>
      <w:pPr>
        <w:pStyle w:val="Geenafstand"/>
        <w:rPr>
          <w:rFonts w:ascii="Calibri Light" w:hAnsi="Calibri Light"/>
        </w:rPr>
      </w:pPr>
    </w:p>
    <w:p>
      <w:pPr>
        <w:pStyle w:val="Geenafstand"/>
      </w:pPr>
      <w:r>
        <w:rPr>
          <w:rFonts w:ascii="Calibri Light" w:hAnsi="Calibri Light"/>
        </w:rPr>
        <w:t>RKBS Titus Brandsma</w:t>
      </w:r>
    </w:p>
    <w:p>
      <w:pPr>
        <w:pStyle w:val="Geenafstand"/>
      </w:pPr>
      <w:r>
        <w:rPr>
          <w:rFonts w:ascii="Calibri Light" w:hAnsi="Calibri Light"/>
        </w:rPr>
        <w:t>Pienterpad 2</w:t>
      </w:r>
    </w:p>
    <w:p>
      <w:pPr>
        <w:pStyle w:val="Geenafstand"/>
      </w:pPr>
      <w:r>
        <w:rPr>
          <w:rFonts w:ascii="Calibri Light" w:hAnsi="Calibri Light"/>
        </w:rPr>
        <w:t>1775 AX  Middenmeer</w:t>
      </w:r>
    </w:p>
    <w:p>
      <w:pPr>
        <w:pStyle w:val="Geenafstand"/>
      </w:pPr>
    </w:p>
    <w:p>
      <w:pPr>
        <w:pStyle w:val="Geenafstand"/>
      </w:pPr>
    </w:p>
    <w:p>
      <w:pPr>
        <w:pStyle w:val="Geenafstand"/>
      </w:pPr>
    </w:p>
    <w:p>
      <w:pPr>
        <w:pStyle w:val="Geenafstand"/>
      </w:pPr>
    </w:p>
    <w:p>
      <w:pPr>
        <w:pStyle w:val="Geenafstand"/>
      </w:pPr>
    </w:p>
    <w:p>
      <w:pPr>
        <w:pStyle w:val="Geenafstand"/>
      </w:pPr>
    </w:p>
    <w:p>
      <w:pPr>
        <w:pStyle w:val="Geenafstand"/>
      </w:pPr>
    </w:p>
    <w:p>
      <w:pPr>
        <w:pStyle w:val="Geenafstand"/>
      </w:pPr>
    </w:p>
    <w:p>
      <w:pPr>
        <w:pStyle w:val="Geenafstand"/>
      </w:pPr>
    </w:p>
    <w:p>
      <w:pPr>
        <w:pStyle w:val="Geenafstand"/>
      </w:pPr>
      <w:hyperlink r:id="rId9"/>
    </w:p>
    <w:p>
      <w:pPr>
        <w:pStyle w:val="Geenafstand"/>
      </w:pPr>
    </w:p>
    <w:p>
      <w:pPr>
        <w:pStyle w:val="Geenafstand"/>
      </w:pPr>
      <w:r>
        <w:rPr/>
        <w:br w:type="page"/>
      </w:r>
    </w:p>
    <w:p>
      <w:pPr>
        <w:pStyle w:val="Kop1"/>
      </w:pPr>
      <w:r>
        <w:rPr/>
        <w:t>Inhoud</w:t>
      </w:r>
    </w:p>
    <w:p>
      <w:pPr>
        <w:pStyle w:val="Inhopg1"/>
        <w:spacing w:line="340" w:lineRule="exact"/>
        <w:rPr>
          <w:rFonts w:ascii="Calibri" w:hAnsi="Calibri"/>
          <w:sz w:val="22"/>
          <w:szCs w:val="22"/>
        </w:rPr>
      </w:pPr>
      <w:r>
        <w:rPr>
          <w:rStyle w:val="Hyperlink"/>
        </w:rPr>
        <w:t>1. MR werkplan 202</w:t>
      </w:r>
      <w:r>
        <w:rPr>
          <w:rStyle w:val="Hyperlink"/>
        </w:rPr>
        <w:t>3</w:t>
      </w:r>
      <w:r>
        <w:rPr>
          <w:rStyle w:val="Hyperlink"/>
        </w:rPr>
        <w:t>/202</w:t>
      </w:r>
      <w:r>
        <w:rPr>
          <w:rStyle w:val="Hyperlink"/>
        </w:rPr>
        <w:t>4</w:t>
      </w:r>
      <w:r>
        <w:rPr/>
        <w:tab/>
      </w:r>
      <w:r>
        <w:rPr/>
        <w:t>3</w:t>
      </w:r>
    </w:p>
    <w:p>
      <w:pPr>
        <w:pStyle w:val="Inhopg2"/>
        <w:spacing w:line="340" w:lineRule="exact"/>
        <w:rPr>
          <w:rFonts w:ascii="Calibri" w:hAnsi="Calibri"/>
          <w:sz w:val="22"/>
          <w:szCs w:val="22"/>
        </w:rPr>
      </w:pPr>
      <w:r>
        <w:rPr>
          <w:rStyle w:val="Hyperlink"/>
        </w:rPr>
        <w:t>1.1 Hoofddoelstellingen werkplan</w:t>
      </w:r>
      <w:r>
        <w:rPr/>
        <w:tab/>
      </w:r>
      <w:r>
        <w:rPr/>
        <w:t>3</w:t>
      </w:r>
    </w:p>
    <w:p>
      <w:pPr>
        <w:pStyle w:val="Inhopg2"/>
        <w:spacing w:line="340" w:lineRule="exact"/>
        <w:rPr>
          <w:rFonts w:ascii="Calibri" w:hAnsi="Calibri"/>
          <w:sz w:val="22"/>
          <w:szCs w:val="22"/>
        </w:rPr>
      </w:pPr>
      <w:r>
        <w:rPr>
          <w:rStyle w:val="Hyperlink"/>
        </w:rPr>
        <w:t>1.2  Doelstellingen MR</w:t>
      </w:r>
      <w:r>
        <w:rPr/>
        <w:tab/>
      </w:r>
      <w:r>
        <w:rPr/>
        <w:t>4</w:t>
      </w:r>
    </w:p>
    <w:p>
      <w:pPr>
        <w:pStyle w:val="Inhopg1"/>
        <w:spacing w:line="340" w:lineRule="exact"/>
        <w:rPr>
          <w:rFonts w:ascii="Calibri" w:hAnsi="Calibri"/>
          <w:sz w:val="22"/>
          <w:szCs w:val="22"/>
        </w:rPr>
      </w:pPr>
      <w:r>
        <w:rPr>
          <w:rStyle w:val="Hyperlink"/>
        </w:rPr>
        <w:t>2. Beleidsplan</w:t>
      </w:r>
      <w:r>
        <w:rPr/>
        <w:tab/>
      </w:r>
      <w:r>
        <w:rPr/>
        <w:t>5</w:t>
      </w:r>
    </w:p>
    <w:p>
      <w:pPr>
        <w:pStyle w:val="Inhopg2"/>
        <w:spacing w:line="340" w:lineRule="exact"/>
        <w:rPr>
          <w:rFonts w:ascii="Calibri" w:hAnsi="Calibri"/>
          <w:sz w:val="22"/>
          <w:szCs w:val="22"/>
        </w:rPr>
      </w:pPr>
      <w:r>
        <w:rPr>
          <w:rStyle w:val="Hyperlink"/>
        </w:rPr>
        <w:t>2.1 Visie</w:t>
      </w:r>
      <w:r>
        <w:rPr/>
        <w:tab/>
      </w:r>
      <w:r>
        <w:rPr/>
        <w:t>5</w:t>
      </w:r>
    </w:p>
    <w:p>
      <w:pPr>
        <w:pStyle w:val="Inhopg2"/>
        <w:spacing w:line="340" w:lineRule="exact"/>
        <w:rPr>
          <w:rFonts w:ascii="Calibri" w:hAnsi="Calibri"/>
          <w:sz w:val="22"/>
          <w:szCs w:val="22"/>
        </w:rPr>
      </w:pPr>
      <w:r>
        <w:rPr>
          <w:rStyle w:val="Hyperlink"/>
        </w:rPr>
        <w:t>2.2 Doelen</w:t>
      </w:r>
      <w:r>
        <w:rPr/>
        <w:tab/>
      </w:r>
      <w:r>
        <w:rPr/>
        <w:t>5</w:t>
      </w:r>
    </w:p>
    <w:p>
      <w:pPr>
        <w:pStyle w:val="Inhopg2"/>
        <w:spacing w:line="340" w:lineRule="exact"/>
        <w:rPr>
          <w:rFonts w:ascii="Calibri" w:hAnsi="Calibri"/>
          <w:sz w:val="22"/>
          <w:szCs w:val="22"/>
        </w:rPr>
      </w:pPr>
      <w:r>
        <w:rPr>
          <w:rStyle w:val="Hyperlink"/>
        </w:rPr>
        <w:t>2.3 Taakverdeling</w:t>
      </w:r>
      <w:r>
        <w:rPr/>
        <w:tab/>
      </w:r>
      <w:r>
        <w:rPr/>
        <w:t>5</w:t>
      </w:r>
    </w:p>
    <w:p>
      <w:pPr>
        <w:pStyle w:val="Inhopg2"/>
        <w:spacing w:line="340" w:lineRule="exact"/>
        <w:rPr>
          <w:rFonts w:ascii="Calibri" w:hAnsi="Calibri"/>
          <w:sz w:val="22"/>
          <w:szCs w:val="22"/>
        </w:rPr>
      </w:pPr>
      <w:r>
        <w:rPr>
          <w:rStyle w:val="Hyperlink"/>
        </w:rPr>
        <w:t>2.4 Contacten</w:t>
      </w:r>
      <w:r>
        <w:rPr/>
        <w:tab/>
      </w:r>
      <w:r>
        <w:rPr/>
        <w:t>5</w:t>
      </w:r>
    </w:p>
    <w:p>
      <w:pPr>
        <w:pStyle w:val="Inhopg2"/>
        <w:spacing w:line="340" w:lineRule="exact"/>
        <w:rPr>
          <w:rFonts w:ascii="Calibri" w:hAnsi="Calibri"/>
          <w:sz w:val="22"/>
          <w:szCs w:val="22"/>
        </w:rPr>
      </w:pPr>
      <w:r>
        <w:rPr>
          <w:rStyle w:val="Hyperlink"/>
        </w:rPr>
        <w:t>2.5 Verkiezingen</w:t>
      </w:r>
      <w:r>
        <w:rPr/>
        <w:tab/>
      </w:r>
      <w:r>
        <w:rPr/>
        <w:t>6</w:t>
      </w:r>
    </w:p>
    <w:p>
      <w:pPr>
        <w:pStyle w:val="Inhopg1"/>
        <w:spacing w:line="340" w:lineRule="exact"/>
        <w:rPr>
          <w:rFonts w:ascii="Calibri" w:hAnsi="Calibri"/>
          <w:sz w:val="22"/>
          <w:szCs w:val="22"/>
        </w:rPr>
      </w:pPr>
      <w:r>
        <w:rPr>
          <w:rStyle w:val="Hyperlink"/>
        </w:rPr>
        <w:t>3. Jaarplan</w:t>
      </w:r>
      <w:r>
        <w:rPr/>
        <w:tab/>
      </w:r>
      <w:r>
        <w:rPr/>
        <w:t>7</w:t>
      </w:r>
    </w:p>
    <w:p>
      <w:pPr>
        <w:pStyle w:val="Inhopg2"/>
        <w:spacing w:line="340" w:lineRule="exact"/>
        <w:rPr>
          <w:rFonts w:ascii="Calibri" w:hAnsi="Calibri"/>
          <w:sz w:val="22"/>
          <w:szCs w:val="22"/>
        </w:rPr>
      </w:pPr>
      <w:r>
        <w:rPr>
          <w:rStyle w:val="Hyperlink"/>
        </w:rPr>
        <w:t>3.1  MR-vergaderingen schooljaar 202</w:t>
      </w:r>
      <w:r>
        <w:rPr>
          <w:rStyle w:val="Hyperlink"/>
        </w:rPr>
        <w:t>3</w:t>
      </w:r>
      <w:r>
        <w:rPr>
          <w:rStyle w:val="Hyperlink"/>
        </w:rPr>
        <w:t>/202</w:t>
      </w:r>
      <w:r>
        <w:rPr>
          <w:rStyle w:val="Hyperlink"/>
        </w:rPr>
        <w:t>4</w:t>
      </w:r>
      <w:r>
        <w:rPr/>
        <w:tab/>
      </w:r>
      <w:r>
        <w:rPr/>
        <w:t>7</w:t>
      </w:r>
    </w:p>
    <w:p>
      <w:pPr>
        <w:pStyle w:val="Inhopg2"/>
        <w:spacing w:line="340" w:lineRule="exact"/>
        <w:rPr>
          <w:rFonts w:ascii="Calibri" w:hAnsi="Calibri"/>
          <w:sz w:val="22"/>
          <w:szCs w:val="22"/>
        </w:rPr>
      </w:pPr>
      <w:r>
        <w:rPr>
          <w:rStyle w:val="Hyperlink"/>
        </w:rPr>
        <w:t>3.2 Vaststaande agendapunten</w:t>
      </w:r>
      <w:r>
        <w:rPr/>
        <w:tab/>
      </w:r>
      <w:r>
        <w:rPr/>
        <w:t>7</w:t>
      </w:r>
    </w:p>
    <w:p>
      <w:pPr>
        <w:pStyle w:val="Inhopg2"/>
        <w:spacing w:line="340" w:lineRule="exact"/>
        <w:rPr>
          <w:rFonts w:ascii="Calibri" w:hAnsi="Calibri"/>
          <w:sz w:val="22"/>
          <w:szCs w:val="22"/>
        </w:rPr>
      </w:pPr>
      <w:r>
        <w:rPr>
          <w:rStyle w:val="Hyperlink"/>
        </w:rPr>
        <w:t>3.3 Jaarplan</w:t>
      </w:r>
      <w:r>
        <w:rPr/>
        <w:tab/>
      </w:r>
      <w:r>
        <w:rPr/>
        <w:t>8</w:t>
      </w:r>
    </w:p>
    <w:p>
      <w:pPr>
        <w:pStyle w:val="Inhopg1"/>
        <w:spacing w:line="340" w:lineRule="exact"/>
        <w:rPr>
          <w:rFonts w:ascii="Calibri" w:hAnsi="Calibri"/>
          <w:sz w:val="22"/>
          <w:szCs w:val="22"/>
        </w:rPr>
      </w:pPr>
      <w:r>
        <w:rPr>
          <w:rStyle w:val="Hyperlink"/>
        </w:rPr>
        <w:t>4. Algemene punten</w:t>
      </w:r>
      <w:r>
        <w:rPr/>
        <w:tab/>
      </w:r>
      <w:r>
        <w:rPr/>
        <w:t>9</w:t>
      </w:r>
    </w:p>
    <w:p>
      <w:pPr>
        <w:pStyle w:val="Inhopg2"/>
        <w:spacing w:line="340" w:lineRule="exact"/>
        <w:rPr>
          <w:rFonts w:ascii="Calibri" w:hAnsi="Calibri"/>
          <w:sz w:val="22"/>
          <w:szCs w:val="22"/>
        </w:rPr>
      </w:pPr>
      <w:r>
        <w:rPr>
          <w:rStyle w:val="Hyperlink"/>
        </w:rPr>
        <w:t>4.1 Werkafspraken</w:t>
      </w:r>
      <w:r>
        <w:rPr/>
        <w:tab/>
      </w:r>
      <w:r>
        <w:rPr/>
        <w:t>9</w:t>
      </w:r>
    </w:p>
    <w:p>
      <w:pPr>
        <w:pStyle w:val="Inhopg2"/>
        <w:spacing w:line="340" w:lineRule="exact"/>
        <w:rPr>
          <w:rFonts w:ascii="Calibri" w:hAnsi="Calibri"/>
          <w:sz w:val="22"/>
          <w:szCs w:val="22"/>
        </w:rPr>
      </w:pPr>
      <w:r>
        <w:rPr>
          <w:rStyle w:val="Hyperlink"/>
        </w:rPr>
        <w:t>4.2 Lief en Leed</w:t>
      </w:r>
      <w:r>
        <w:rPr/>
        <w:tab/>
      </w:r>
      <w:r>
        <w:rPr/>
        <w:t>9</w:t>
      </w: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r>
        <w:rPr>
          <w:b/>
          <w:rFonts w:ascii="Calibri" w:hAnsi="Calibri"/>
          <w:sz w:val="22"/>
          <w:szCs w:val="22"/>
        </w:rPr>
        <w:t xml:space="preserve"> </w:t>
      </w: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Standaard"/>
        <w:jc w:val="both"/>
        <w:spacing w:line="340" w:lineRule="exact"/>
        <w:rPr>
          <w:b/>
          <w:rFonts w:ascii="Calibri" w:hAnsi="Calibri"/>
          <w:sz w:val="22"/>
          <w:szCs w:val="22"/>
        </w:rPr>
      </w:pPr>
    </w:p>
    <w:p>
      <w:pPr>
        <w:pStyle w:val="Kop1"/>
      </w:pPr>
      <w:r>
        <w:rPr/>
        <w:br w:type="page"/>
      </w:r>
      <w:r>
        <w:rPr/>
        <w:t>1.</w:t>
      </w:r>
      <w:r>
        <w:rPr/>
        <w:t xml:space="preserve"> MR werkplan </w:t>
      </w:r>
      <w:r>
        <w:rPr/>
        <w:t>202</w:t>
      </w:r>
      <w:r>
        <w:rPr/>
        <w:t>3</w:t>
      </w:r>
      <w:r>
        <w:rPr/>
        <w:t>/202</w:t>
      </w:r>
      <w:r>
        <w:rPr/>
        <w:t>4</w:t>
      </w:r>
    </w:p>
    <w:p>
      <w:pPr>
        <w:pStyle w:val="Standaard"/>
        <w:jc w:val="both"/>
        <w:spacing w:line="340" w:lineRule="exact"/>
        <w:rPr>
          <w:b/>
          <w:rFonts w:ascii="Calibri" w:hAnsi="Calibri"/>
          <w:sz w:val="22"/>
          <w:szCs w:val="22"/>
        </w:rPr>
      </w:pPr>
    </w:p>
    <w:p>
      <w:pPr>
        <w:pStyle w:val="Ondertitel"/>
        <w:jc w:val="both"/>
        <w:spacing w:line="340" w:lineRule="exact"/>
        <w:rPr>
          <w:b/>
          <w:rFonts w:ascii="Calibri" w:hAnsi="Calibri"/>
          <w:sz w:val="22"/>
          <w:szCs w:val="22"/>
        </w:rPr>
      </w:pPr>
      <w:r>
        <w:rPr>
          <w:b/>
          <w:rFonts w:ascii="Calibri" w:hAnsi="Calibri"/>
          <w:sz w:val="22"/>
          <w:szCs w:val="22"/>
        </w:rPr>
        <w:t>1.1 Hoofddoelstellingen werkplan</w:t>
      </w:r>
    </w:p>
    <w:p>
      <w:pPr>
        <w:pStyle w:val="Standaard"/>
        <w:jc w:val="both"/>
        <w:spacing w:line="340" w:lineRule="exact"/>
      </w:pPr>
      <w:r>
        <w:rPr>
          <w:rFonts w:ascii="Calibri" w:hAnsi="Calibri"/>
          <w:sz w:val="22"/>
          <w:szCs w:val="22"/>
        </w:rPr>
        <w:t xml:space="preserve">Hoofddoelstelling van dit werkplan is om tot een gestructureerd medezeggenschapsproces te komen. Een gestructureerd proces zal een positieve bijdrage leveren aan de samenwerking tussen de schooldirectie en de MR. </w:t>
      </w:r>
    </w:p>
    <w:p>
      <w:pPr>
        <w:pStyle w:val="Standaard"/>
        <w:jc w:val="both"/>
        <w:spacing w:line="340" w:lineRule="exact"/>
        <w:rPr>
          <w:rFonts w:ascii="Calibri" w:hAnsi="Calibri"/>
          <w:sz w:val="22"/>
          <w:szCs w:val="22"/>
        </w:rPr>
      </w:pPr>
    </w:p>
    <w:p>
      <w:pPr>
        <w:pStyle w:val="Ondertitel"/>
        <w:jc w:val="both"/>
        <w:spacing w:line="340" w:lineRule="exact"/>
      </w:pPr>
      <w:r>
        <w:rPr>
          <w:b/>
          <w:rFonts w:ascii="Calibri" w:hAnsi="Calibri"/>
          <w:sz w:val="22"/>
          <w:szCs w:val="22"/>
        </w:rPr>
        <w:t>1.2  Doelstellingen MR</w:t>
      </w:r>
    </w:p>
    <w:p>
      <w:pPr>
        <w:pStyle w:val="Standaard"/>
        <w:jc w:val="both"/>
        <w:spacing w:line="340" w:lineRule="exact"/>
      </w:pPr>
      <w:r>
        <w:rPr>
          <w:rFonts w:ascii="Calibri" w:hAnsi="Calibri"/>
          <w:sz w:val="22"/>
          <w:szCs w:val="22"/>
        </w:rPr>
        <w:t>Het algemene doel van de MR is het toetsen van het door de school gevoerde beleid.</w:t>
      </w:r>
      <w:r>
        <w:rPr>
          <w:rFonts w:ascii="Calibri" w:hAnsi="Calibri"/>
          <w:sz w:val="22"/>
          <w:szCs w:val="22"/>
        </w:rPr>
        <w:t xml:space="preserve"> </w:t>
      </w:r>
      <w:r>
        <w:rPr>
          <w:rFonts w:ascii="Calibri" w:hAnsi="Calibri"/>
          <w:sz w:val="22"/>
          <w:szCs w:val="22"/>
        </w:rPr>
        <w:t>In artikel 6 van de WMS (Wet Medezeggenschap Scholen) staat het als volgt omschreven: de MR mag met het bevoegd gezag alle onderwerpen bespreken, die de school betreffen. De MR heeft recht op alle informatie die voor het uitoefenen van de medezeggenschap noodzakelijk is. Daarnaast mag de MR over alle onderwerpen voorstellen doen en haar standpunt daarover bekend maken. Op deze “ongevraagde” voorstellen moet het schoolbestuur binnen drie maanden inhoudelijk reageren.</w:t>
      </w:r>
    </w:p>
    <w:p>
      <w:pPr>
        <w:pStyle w:val="Standaard"/>
        <w:jc w:val="both"/>
        <w:spacing w:line="340" w:lineRule="exact"/>
      </w:pPr>
      <w:r>
        <w:rPr>
          <w:rFonts w:ascii="Calibri" w:hAnsi="Calibri"/>
          <w:sz w:val="22"/>
          <w:szCs w:val="22"/>
        </w:rPr>
        <w:t>Voor het toetsen van het schoolbeleid zijn twee instrumenten beschikbaar. Namelijk het instemmingsrecht en het adviesrecht. In artikel 10 van de WMS zijn de onderwerpen opgenomen, waarover de MR instemmingsrecht heeft. Hierbij gaat het onder andere om:</w:t>
      </w:r>
    </w:p>
    <w:p>
      <w:pPr>
        <w:pStyle w:val="Standaard"/>
        <w:numPr>
          <w:ilvl w:val="0"/>
          <w:numId w:val="15"/>
        </w:numPr>
        <w:jc w:val="both"/>
        <w:spacing w:line="340" w:lineRule="exact"/>
      </w:pPr>
      <w:r>
        <w:rPr>
          <w:rFonts w:ascii="Calibri" w:hAnsi="Calibri"/>
          <w:sz w:val="22"/>
          <w:szCs w:val="22"/>
        </w:rPr>
        <w:t>vaststelling of wijziging van het schoolplan;</w:t>
      </w:r>
    </w:p>
    <w:p>
      <w:pPr>
        <w:pStyle w:val="Standaard"/>
        <w:numPr>
          <w:ilvl w:val="0"/>
          <w:numId w:val="15"/>
        </w:numPr>
        <w:jc w:val="both"/>
        <w:spacing w:line="340" w:lineRule="exact"/>
      </w:pPr>
      <w:r>
        <w:rPr>
          <w:rFonts w:ascii="Calibri" w:hAnsi="Calibri"/>
          <w:sz w:val="22"/>
          <w:szCs w:val="22"/>
        </w:rPr>
        <w:t>vaststelling of wijziging van de schoolgids;</w:t>
      </w:r>
    </w:p>
    <w:p>
      <w:pPr>
        <w:pStyle w:val="Standaard"/>
        <w:numPr>
          <w:ilvl w:val="0"/>
          <w:numId w:val="15"/>
        </w:numPr>
        <w:jc w:val="both"/>
        <w:spacing w:line="340" w:lineRule="exact"/>
      </w:pPr>
      <w:r>
        <w:rPr>
          <w:rFonts w:ascii="Calibri" w:hAnsi="Calibri"/>
          <w:sz w:val="22"/>
          <w:szCs w:val="22"/>
        </w:rPr>
        <w:t>regels op gebied van veiligheid, gezondheid en welzijn;</w:t>
      </w:r>
    </w:p>
    <w:p>
      <w:pPr>
        <w:pStyle w:val="Standaard"/>
        <w:numPr>
          <w:ilvl w:val="0"/>
          <w:numId w:val="15"/>
        </w:numPr>
        <w:jc w:val="both"/>
        <w:spacing w:line="340" w:lineRule="exact"/>
      </w:pPr>
      <w:r>
        <w:rPr>
          <w:rFonts w:ascii="Calibri" w:hAnsi="Calibri"/>
          <w:sz w:val="22"/>
          <w:szCs w:val="22"/>
        </w:rPr>
        <w:t>klachtenregelingen.</w:t>
      </w:r>
    </w:p>
    <w:p>
      <w:pPr>
        <w:pStyle w:val="Standaard"/>
        <w:jc w:val="both"/>
        <w:spacing w:line="340" w:lineRule="exact"/>
        <w:rPr>
          <w:rFonts w:ascii="Calibri" w:hAnsi="Calibri"/>
          <w:sz w:val="22"/>
          <w:szCs w:val="22"/>
        </w:rPr>
      </w:pPr>
    </w:p>
    <w:p>
      <w:pPr>
        <w:pStyle w:val="Standaard"/>
        <w:jc w:val="both"/>
        <w:spacing w:line="340" w:lineRule="exact"/>
      </w:pPr>
      <w:r>
        <w:rPr>
          <w:rFonts w:ascii="Calibri" w:hAnsi="Calibri"/>
          <w:sz w:val="22"/>
          <w:szCs w:val="22"/>
        </w:rPr>
        <w:t xml:space="preserve">Instemmingsrecht houdt in dat de school pas een besluit over deze onderwerpen mag vaststellen/uitvoeren als de MR het met dat besluit eens is. </w:t>
      </w:r>
    </w:p>
    <w:p>
      <w:pPr>
        <w:pStyle w:val="Standaard"/>
        <w:jc w:val="both"/>
        <w:spacing w:line="340" w:lineRule="exact"/>
      </w:pPr>
      <w:r>
        <w:rPr>
          <w:rFonts w:ascii="Calibri" w:hAnsi="Calibri"/>
          <w:sz w:val="22"/>
          <w:szCs w:val="22"/>
        </w:rPr>
        <w:t xml:space="preserve">Hiernaast zijn er ook nog een aantal onderwerpen, waarbij alleen de personeelsgeleding instemmingsrecht heeft (bijvoorbeeld het beleid m.b.t. samenstelling formatie en werk- en verlofregeling van personeel) en onderwerpen waarbij alleen de oudergeleding dit heeft (bijvoorbeeld de bestemming van de vrijwillige ouderbijdrage, buitenschoolse activiteiten en beleid m.b.t. tussenschoolse opvang). </w:t>
      </w:r>
    </w:p>
    <w:p>
      <w:pPr>
        <w:pStyle w:val="Standaard"/>
        <w:jc w:val="both"/>
        <w:spacing w:line="340" w:lineRule="exact"/>
      </w:pPr>
      <w:r>
        <w:rPr>
          <w:rFonts w:ascii="Calibri" w:hAnsi="Calibri"/>
          <w:sz w:val="22"/>
          <w:szCs w:val="22"/>
        </w:rPr>
        <w:t>Wanneer de ene geleding instemmingsrecht heeft, dan heeft de andere geleiding op dat gebied adviesrecht. Het kan ook voorkomen dat beide geledingen tegelijkertijd instemmings- of adviesrecht hebben.</w:t>
      </w: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pPr>
      <w:r>
        <w:rPr>
          <w:rFonts w:ascii="Calibri" w:hAnsi="Calibri"/>
          <w:sz w:val="22"/>
          <w:szCs w:val="22"/>
        </w:rPr>
        <w:t>In artikel 11 van de WMS zijn de onderwerpen opgenomen waarover de MR adviesrecht heeft. Hierbij gaat het om o.a.</w:t>
      </w:r>
    </w:p>
    <w:p>
      <w:pPr>
        <w:pStyle w:val="Standaard"/>
        <w:numPr>
          <w:ilvl w:val="0"/>
          <w:numId w:val="4"/>
        </w:numPr>
        <w:jc w:val="both"/>
        <w:spacing w:line="340" w:lineRule="exact"/>
      </w:pPr>
      <w:r>
        <w:rPr>
          <w:rFonts w:ascii="Calibri" w:hAnsi="Calibri"/>
          <w:sz w:val="22"/>
          <w:szCs w:val="22"/>
        </w:rPr>
        <w:t xml:space="preserve">vaststelling of wijziging van het beleid t.a.v. organisatie van de school; </w:t>
      </w:r>
    </w:p>
    <w:p>
      <w:pPr>
        <w:pStyle w:val="Standaard"/>
        <w:numPr>
          <w:ilvl w:val="0"/>
          <w:numId w:val="4"/>
        </w:numPr>
        <w:jc w:val="both"/>
        <w:spacing w:line="340" w:lineRule="exact"/>
      </w:pPr>
      <w:r>
        <w:rPr>
          <w:rFonts w:ascii="Calibri" w:hAnsi="Calibri"/>
          <w:sz w:val="22"/>
          <w:szCs w:val="22"/>
        </w:rPr>
        <w:t>vakantieregeling;</w:t>
      </w:r>
    </w:p>
    <w:p>
      <w:pPr>
        <w:pStyle w:val="Standaard"/>
        <w:numPr>
          <w:ilvl w:val="0"/>
          <w:numId w:val="4"/>
        </w:numPr>
        <w:jc w:val="both"/>
        <w:spacing w:line="340" w:lineRule="exact"/>
      </w:pPr>
      <w:r>
        <w:rPr>
          <w:rFonts w:ascii="Calibri" w:hAnsi="Calibri"/>
          <w:sz w:val="22"/>
          <w:szCs w:val="22"/>
        </w:rPr>
        <w:t>nieuwbouw of verbouwing van de school en onderhoud;</w:t>
      </w:r>
    </w:p>
    <w:p>
      <w:pPr>
        <w:pStyle w:val="Standaard"/>
        <w:numPr>
          <w:ilvl w:val="0"/>
          <w:numId w:val="4"/>
        </w:numPr>
        <w:jc w:val="both"/>
        <w:spacing w:line="340" w:lineRule="exact"/>
      </w:pPr>
      <w:r>
        <w:rPr>
          <w:rFonts w:ascii="Calibri" w:hAnsi="Calibri"/>
          <w:sz w:val="22"/>
          <w:szCs w:val="22"/>
        </w:rPr>
        <w:t xml:space="preserve">wijze waarop de buitenschoolse opvang is geregeld. </w:t>
      </w:r>
    </w:p>
    <w:p>
      <w:pPr>
        <w:pStyle w:val="Standaard"/>
        <w:jc w:val="both"/>
        <w:spacing w:line="340" w:lineRule="exact"/>
        <w:rPr>
          <w:rFonts w:ascii="Calibri" w:hAnsi="Calibri"/>
          <w:sz w:val="22"/>
          <w:szCs w:val="22"/>
        </w:rPr>
      </w:pPr>
    </w:p>
    <w:p>
      <w:pPr>
        <w:pStyle w:val="Standaard"/>
        <w:jc w:val="both"/>
        <w:spacing w:line="340" w:lineRule="exact"/>
      </w:pPr>
      <w:r>
        <w:rPr>
          <w:rFonts w:ascii="Calibri" w:hAnsi="Calibri"/>
          <w:sz w:val="22"/>
          <w:szCs w:val="22"/>
        </w:rPr>
        <w:t xml:space="preserve">Adviesrecht houdt in dat de school een besluit over deze onderwerpen kan vaststellen/ uitvoeren, ook als de MR een negatief advies uitbrengt. Als dit gebeurt dient de school wel duidelijk aan te geven op welke gronden het advies van de MR niet wordt overgenomen en wordt de uitvoering van het besluit 6 weken opgeschort. In deze 6 weken krijgt de MR de gelegenheid in beroep te gaan bij de geschillencommissie (elke school is aangesloten bij de landelijke commissie voor geschillen). </w:t>
      </w: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r>
        <w:rPr>
          <w:rFonts w:ascii="Calibri" w:hAnsi="Calibri"/>
          <w:sz w:val="22"/>
          <w:szCs w:val="22"/>
        </w:rPr>
        <w:t>De volgende onderwerpen hebben, naast de reguliere onderwerpen, het schooljaar 20</w:t>
      </w:r>
      <w:r>
        <w:rPr>
          <w:rFonts w:ascii="Calibri" w:hAnsi="Calibri"/>
          <w:sz w:val="22"/>
          <w:szCs w:val="22"/>
        </w:rPr>
        <w:t>2</w:t>
      </w:r>
      <w:r>
        <w:rPr>
          <w:rFonts w:ascii="Calibri" w:hAnsi="Calibri"/>
          <w:sz w:val="22"/>
          <w:szCs w:val="22"/>
        </w:rPr>
        <w:t>3</w:t>
      </w:r>
      <w:r>
        <w:rPr>
          <w:rFonts w:ascii="Calibri" w:hAnsi="Calibri"/>
          <w:sz w:val="22"/>
          <w:szCs w:val="22"/>
        </w:rPr>
        <w:t>/202</w:t>
      </w:r>
      <w:r>
        <w:rPr>
          <w:rFonts w:ascii="Calibri" w:hAnsi="Calibri"/>
          <w:sz w:val="22"/>
          <w:szCs w:val="22"/>
        </w:rPr>
        <w:t>4</w:t>
      </w:r>
      <w:r>
        <w:rPr>
          <w:rFonts w:ascii="Calibri" w:hAnsi="Calibri"/>
          <w:sz w:val="22"/>
          <w:szCs w:val="22"/>
        </w:rPr>
        <w:t xml:space="preserve"> de aandacht van de MR:</w:t>
      </w:r>
    </w:p>
    <w:p>
      <w:pPr>
        <w:pStyle w:val="Standaard"/>
        <w:numPr>
          <w:ilvl w:val="0"/>
          <w:numId w:val="1208838825"/>
        </w:numPr>
        <w:jc w:val="both"/>
        <w:spacing w:line="340" w:lineRule="exact"/>
      </w:pPr>
      <w:r>
        <w:rPr>
          <w:color w:val="000000"/>
          <w:rFonts w:ascii="Calibri" w:hAnsi="Calibri"/>
        </w:rPr>
        <w:t>Verbeterplan kwaliteit onderwijs;</w:t>
      </w:r>
    </w:p>
    <w:p>
      <w:pPr>
        <w:pStyle w:val="Standaard"/>
        <w:numPr>
          <w:ilvl w:val="0"/>
          <w:numId w:val="1208838825"/>
        </w:numPr>
        <w:jc w:val="both"/>
        <w:spacing w:line="340" w:lineRule="exact"/>
      </w:pPr>
      <w:r>
        <w:rPr>
          <w:color w:val="000000"/>
          <w:rFonts w:ascii="Calibri" w:hAnsi="Calibri"/>
        </w:rPr>
        <w:t>Gevolgen teruglopende leerlingaantal;</w:t>
      </w:r>
    </w:p>
    <w:p>
      <w:pPr>
        <w:pStyle w:val="Standaard"/>
        <w:numPr>
          <w:ilvl w:val="0"/>
          <w:numId w:val="1208838825"/>
        </w:numPr>
        <w:jc w:val="both"/>
        <w:spacing w:line="340" w:lineRule="exact"/>
      </w:pPr>
      <w:r>
        <w:rPr>
          <w:color w:val="000000"/>
          <w:rFonts w:ascii="Calibri" w:hAnsi="Calibri"/>
        </w:rPr>
        <w:t xml:space="preserve">Schoolplan </w:t>
      </w:r>
      <w:r>
        <w:rPr>
          <w:color w:val="000000"/>
          <w:rFonts w:ascii="Calibri" w:hAnsi="Calibri"/>
        </w:rPr>
        <w:t>2024</w:t>
      </w:r>
      <w:r>
        <w:rPr>
          <w:color w:val="000000"/>
          <w:rFonts w:ascii="Calibri" w:hAnsi="Calibri"/>
        </w:rPr>
        <w:t xml:space="preserve"> – 202</w:t>
      </w:r>
      <w:r>
        <w:rPr>
          <w:color w:val="000000"/>
          <w:rFonts w:ascii="Calibri" w:hAnsi="Calibri"/>
        </w:rPr>
        <w:t>8</w:t>
      </w:r>
      <w:r>
        <w:rPr>
          <w:color w:val="000000"/>
          <w:rFonts w:ascii="Calibri" w:hAnsi="Calibri"/>
        </w:rPr>
        <w:t>.</w:t>
      </w:r>
    </w:p>
    <w:p>
      <w:pPr>
        <w:pStyle w:val="Standaard"/>
        <w:numPr>
          <w:ilvl w:val="0"/>
          <w:numId w:val="1208838825"/>
        </w:numPr>
        <w:jc w:val="both"/>
        <w:spacing w:line="340" w:lineRule="exact"/>
      </w:pPr>
      <w:r>
        <w:rPr>
          <w:color w:val="000000"/>
          <w:rFonts w:ascii="Calibri" w:hAnsi="Calibri"/>
        </w:rPr>
        <w:t xml:space="preserve">Samenvoeging schoolgebouw / onderwijs </w:t>
      </w: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pPr>
      <w:r/>
    </w:p>
    <w:p>
      <w:pPr>
        <w:pStyle w:val="Standaard"/>
        <w:jc w:val="both"/>
        <w:spacing w:line="340" w:lineRule="exact"/>
      </w:pPr>
      <w:r/>
    </w:p>
    <w:p>
      <w:pPr>
        <w:pStyle w:val="Standaard"/>
        <w:jc w:val="both"/>
        <w:spacing w:line="340" w:lineRule="exact"/>
      </w:pPr>
      <w: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Kop1"/>
      </w:pPr>
      <w:r>
        <w:rPr/>
        <w:t>2.</w:t>
      </w:r>
      <w:r>
        <w:rPr/>
        <w:t xml:space="preserve"> Beleidsplan</w:t>
      </w:r>
    </w:p>
    <w:p>
      <w:pPr>
        <w:pStyle w:val="Standaard"/>
        <w:jc w:val="both"/>
        <w:spacing w:line="340" w:lineRule="exact"/>
      </w:pPr>
      <w:r>
        <w:rPr>
          <w:rFonts w:ascii="Calibri" w:hAnsi="Calibri"/>
          <w:sz w:val="22"/>
          <w:szCs w:val="22"/>
        </w:rPr>
        <w:t>In dit hoofdstuk wordt opgenomen welke beleidsonderdelen de aandacht krijgen, in het jaarplan staat wanneer deze aan de orde komen.</w:t>
      </w:r>
    </w:p>
    <w:p>
      <w:pPr>
        <w:pStyle w:val="Standaard"/>
        <w:jc w:val="both"/>
        <w:spacing w:line="340" w:lineRule="exact"/>
        <w:rPr>
          <w:rFonts w:ascii="Calibri" w:hAnsi="Calibri"/>
          <w:sz w:val="22"/>
          <w:szCs w:val="22"/>
        </w:rPr>
      </w:pPr>
    </w:p>
    <w:p>
      <w:pPr>
        <w:pStyle w:val="Ondertitel"/>
        <w:jc w:val="both"/>
        <w:spacing w:line="340" w:lineRule="exact"/>
      </w:pPr>
      <w:r>
        <w:rPr>
          <w:b/>
          <w:rFonts w:ascii="Calibri" w:hAnsi="Calibri"/>
          <w:sz w:val="22"/>
          <w:szCs w:val="22"/>
        </w:rPr>
        <w:t>2.1</w:t>
      </w:r>
      <w:r>
        <w:rPr>
          <w:b/>
          <w:rFonts w:ascii="Calibri" w:hAnsi="Calibri"/>
          <w:sz w:val="22"/>
          <w:szCs w:val="22"/>
        </w:rPr>
        <w:t xml:space="preserve"> </w:t>
      </w:r>
      <w:r>
        <w:rPr>
          <w:b/>
          <w:rFonts w:ascii="Calibri" w:hAnsi="Calibri"/>
          <w:sz w:val="22"/>
          <w:szCs w:val="22"/>
        </w:rPr>
        <w:t>Visie</w:t>
      </w:r>
    </w:p>
    <w:p>
      <w:pPr>
        <w:pStyle w:val="Standaard"/>
        <w:jc w:val="both"/>
        <w:spacing w:line="340" w:lineRule="exact"/>
      </w:pPr>
      <w:r>
        <w:rPr>
          <w:rFonts w:ascii="Calibri" w:hAnsi="Calibri"/>
          <w:sz w:val="22"/>
          <w:szCs w:val="22"/>
        </w:rPr>
        <w:t>De MR voert in openheid en met respect voor de verschillende verantwoordelijkheden overleg</w:t>
      </w:r>
      <w:r>
        <w:rPr>
          <w:rFonts w:ascii="Calibri" w:hAnsi="Calibri"/>
          <w:sz w:val="22"/>
          <w:szCs w:val="22"/>
        </w:rPr>
        <w:t>.</w:t>
      </w:r>
      <w:r>
        <w:rPr>
          <w:rFonts w:ascii="Calibri" w:hAnsi="Calibri"/>
          <w:sz w:val="22"/>
          <w:szCs w:val="22"/>
        </w:rPr>
        <w:t xml:space="preserve"> </w:t>
      </w:r>
      <w:r>
        <w:rPr>
          <w:rFonts w:ascii="Calibri" w:hAnsi="Calibri"/>
          <w:sz w:val="22"/>
          <w:szCs w:val="22"/>
        </w:rPr>
        <w:t xml:space="preserve">Met de bedoeling </w:t>
      </w:r>
      <w:r>
        <w:rPr>
          <w:rFonts w:ascii="Calibri" w:hAnsi="Calibri"/>
          <w:sz w:val="22"/>
          <w:szCs w:val="22"/>
        </w:rPr>
        <w:t xml:space="preserve">om te komen tot gezamenlijk beleid dat de </w:t>
      </w:r>
      <w:r>
        <w:rPr>
          <w:rFonts w:ascii="Calibri" w:hAnsi="Calibri"/>
          <w:sz w:val="22"/>
          <w:szCs w:val="22"/>
        </w:rPr>
        <w:t>basis</w:t>
      </w:r>
      <w:r>
        <w:rPr>
          <w:rFonts w:ascii="Calibri" w:hAnsi="Calibri"/>
          <w:sz w:val="22"/>
          <w:szCs w:val="22"/>
        </w:rPr>
        <w:t xml:space="preserve"> vormt voor een transparante organisatie waarbinnen goed onderwijs wordt geboden en ontvangen.</w:t>
      </w:r>
    </w:p>
    <w:p>
      <w:pPr>
        <w:pStyle w:val="Standaard"/>
        <w:jc w:val="both"/>
        <w:spacing w:line="340" w:lineRule="exact"/>
        <w:rPr>
          <w:rFonts w:ascii="Calibri" w:hAnsi="Calibri"/>
          <w:sz w:val="22"/>
          <w:szCs w:val="22"/>
        </w:rPr>
      </w:pPr>
    </w:p>
    <w:p>
      <w:pPr>
        <w:pStyle w:val="Ondertitel"/>
        <w:jc w:val="both"/>
        <w:spacing w:line="340" w:lineRule="exact"/>
      </w:pPr>
      <w:r>
        <w:rPr>
          <w:b/>
          <w:rFonts w:ascii="Calibri" w:hAnsi="Calibri"/>
          <w:sz w:val="22"/>
          <w:szCs w:val="22"/>
        </w:rPr>
        <w:t>2.2</w:t>
      </w:r>
      <w:r>
        <w:rPr>
          <w:b/>
          <w:rFonts w:ascii="Calibri" w:hAnsi="Calibri"/>
          <w:sz w:val="22"/>
          <w:szCs w:val="22"/>
        </w:rPr>
        <w:t xml:space="preserve"> </w:t>
      </w:r>
      <w:r>
        <w:rPr>
          <w:b/>
          <w:rFonts w:ascii="Calibri" w:hAnsi="Calibri"/>
          <w:sz w:val="22"/>
          <w:szCs w:val="22"/>
        </w:rPr>
        <w:t>Doelen</w:t>
      </w:r>
    </w:p>
    <w:p>
      <w:pPr>
        <w:pStyle w:val="Standaard"/>
        <w:numPr>
          <w:ilvl w:val="0"/>
          <w:numId w:val="6"/>
        </w:numPr>
        <w:jc w:val="both"/>
        <w:spacing w:line="340" w:lineRule="exact"/>
      </w:pPr>
      <w:r>
        <w:rPr>
          <w:rFonts w:ascii="Calibri" w:hAnsi="Calibri"/>
          <w:sz w:val="22"/>
          <w:szCs w:val="22"/>
        </w:rPr>
        <w:t>Een gesprekspartner/ adviesorgaan zijn voor de medewerkers, ouders en schoolmanagement;</w:t>
      </w:r>
    </w:p>
    <w:p>
      <w:pPr>
        <w:pStyle w:val="Standaard"/>
        <w:numPr>
          <w:ilvl w:val="0"/>
          <w:numId w:val="6"/>
        </w:numPr>
        <w:jc w:val="both"/>
        <w:spacing w:line="340" w:lineRule="exact"/>
      </w:pPr>
      <w:r>
        <w:rPr>
          <w:rFonts w:ascii="Calibri" w:hAnsi="Calibri"/>
          <w:sz w:val="22"/>
          <w:szCs w:val="22"/>
        </w:rPr>
        <w:t>Op basis van een zorgvuldige afweging tot weloverwogen advies komen in het belang van de leerlingen, medewerkers en schoolmanagement;</w:t>
      </w:r>
    </w:p>
    <w:p>
      <w:pPr>
        <w:pStyle w:val="Standaard"/>
        <w:numPr>
          <w:ilvl w:val="0"/>
          <w:numId w:val="6"/>
        </w:numPr>
        <w:jc w:val="both"/>
        <w:spacing w:line="340" w:lineRule="exact"/>
      </w:pPr>
      <w:r>
        <w:rPr>
          <w:rFonts w:ascii="Calibri" w:hAnsi="Calibri"/>
          <w:sz w:val="22"/>
          <w:szCs w:val="22"/>
        </w:rPr>
        <w:t xml:space="preserve">Het beste resultaat voor de leerlingen. </w:t>
      </w:r>
    </w:p>
    <w:p>
      <w:pPr>
        <w:pStyle w:val="Standaard"/>
        <w:jc w:val="both"/>
        <w:spacing w:line="340" w:lineRule="exact"/>
        <w:rPr>
          <w:rFonts w:ascii="Calibri" w:hAnsi="Calibri"/>
          <w:sz w:val="22"/>
          <w:szCs w:val="22"/>
        </w:rPr>
      </w:pPr>
    </w:p>
    <w:p>
      <w:pPr>
        <w:pStyle w:val="Standaard"/>
        <w:jc w:val="both"/>
        <w:spacing w:line="340" w:lineRule="exact"/>
      </w:pPr>
      <w:r>
        <w:rPr>
          <w:rFonts w:ascii="Calibri" w:hAnsi="Calibri"/>
          <w:sz w:val="22"/>
          <w:szCs w:val="22"/>
        </w:rPr>
        <w:t>Hieraan gekoppeld is de strategie, ofwel hoe bereiken wij ons doel:</w:t>
      </w:r>
    </w:p>
    <w:p>
      <w:pPr>
        <w:pStyle w:val="Standaard"/>
        <w:numPr>
          <w:ilvl w:val="0"/>
          <w:numId w:val="14"/>
        </w:numPr>
        <w:jc w:val="both"/>
        <w:spacing w:line="340" w:lineRule="exact"/>
      </w:pPr>
      <w:r>
        <w:rPr>
          <w:rFonts w:ascii="Calibri" w:hAnsi="Calibri"/>
          <w:sz w:val="22"/>
          <w:szCs w:val="22"/>
        </w:rPr>
        <w:t>Wij weten zelf duidelijk waarvoor wij staan.</w:t>
      </w:r>
    </w:p>
    <w:p>
      <w:pPr>
        <w:pStyle w:val="Standaard"/>
        <w:numPr>
          <w:ilvl w:val="0"/>
          <w:numId w:val="14"/>
        </w:numPr>
        <w:jc w:val="both"/>
        <w:spacing w:line="340" w:lineRule="exact"/>
      </w:pPr>
      <w:r>
        <w:rPr>
          <w:rFonts w:ascii="Calibri" w:hAnsi="Calibri"/>
          <w:sz w:val="22"/>
          <w:szCs w:val="22"/>
        </w:rPr>
        <w:t>Wij zijn bekend bij onze achterban (ouders en medewerkers).</w:t>
      </w:r>
    </w:p>
    <w:p>
      <w:pPr>
        <w:pStyle w:val="Standaard"/>
        <w:numPr>
          <w:ilvl w:val="0"/>
          <w:numId w:val="14"/>
        </w:numPr>
        <w:jc w:val="both"/>
        <w:spacing w:line="340" w:lineRule="exact"/>
      </w:pPr>
      <w:r>
        <w:rPr>
          <w:rFonts w:ascii="Calibri" w:hAnsi="Calibri"/>
          <w:sz w:val="22"/>
          <w:szCs w:val="22"/>
        </w:rPr>
        <w:t>Wij communiceren duidelijk naar onze achterban.</w:t>
      </w:r>
    </w:p>
    <w:p>
      <w:pPr>
        <w:pStyle w:val="Standaard"/>
        <w:numPr>
          <w:ilvl w:val="0"/>
          <w:numId w:val="14"/>
        </w:numPr>
        <w:jc w:val="both"/>
        <w:spacing w:line="340" w:lineRule="exact"/>
      </w:pPr>
      <w:r>
        <w:rPr>
          <w:rFonts w:ascii="Calibri" w:hAnsi="Calibri"/>
          <w:sz w:val="22"/>
          <w:szCs w:val="22"/>
        </w:rPr>
        <w:t>Wij stellen ieder jaar een jaarplan op.</w:t>
      </w:r>
    </w:p>
    <w:p>
      <w:pPr>
        <w:pStyle w:val="Standaard"/>
        <w:numPr>
          <w:ilvl w:val="0"/>
          <w:numId w:val="14"/>
        </w:numPr>
        <w:jc w:val="both"/>
        <w:spacing w:line="340" w:lineRule="exact"/>
      </w:pPr>
      <w:r>
        <w:rPr>
          <w:rFonts w:ascii="Calibri" w:hAnsi="Calibri"/>
          <w:sz w:val="22"/>
          <w:szCs w:val="22"/>
        </w:rPr>
        <w:t>Wij monitoren de uitvoering van het vastgestelde beleid.</w:t>
      </w:r>
    </w:p>
    <w:p>
      <w:pPr>
        <w:pStyle w:val="Standaard"/>
        <w:numPr>
          <w:ilvl w:val="0"/>
          <w:numId w:val="14"/>
        </w:numPr>
        <w:jc w:val="both"/>
        <w:spacing w:line="340" w:lineRule="exact"/>
      </w:pPr>
      <w:r>
        <w:rPr>
          <w:rFonts w:ascii="Calibri" w:hAnsi="Calibri"/>
          <w:sz w:val="22"/>
          <w:szCs w:val="22"/>
        </w:rPr>
        <w:t>Wij weten wat er speelt op school.</w:t>
      </w:r>
    </w:p>
    <w:p>
      <w:pPr>
        <w:pStyle w:val="Standaard"/>
        <w:numPr>
          <w:ilvl w:val="0"/>
          <w:numId w:val="14"/>
        </w:numPr>
        <w:jc w:val="both"/>
        <w:spacing w:line="340" w:lineRule="exact"/>
      </w:pPr>
      <w:r>
        <w:rPr>
          <w:rFonts w:ascii="Calibri" w:hAnsi="Calibri"/>
          <w:sz w:val="22"/>
          <w:szCs w:val="22"/>
        </w:rPr>
        <w:t>Wij stellen actief vragen.</w:t>
      </w:r>
    </w:p>
    <w:p>
      <w:pPr>
        <w:pStyle w:val="Standaard"/>
        <w:jc w:val="both"/>
        <w:spacing w:line="340" w:lineRule="exact"/>
        <w:rPr>
          <w:rFonts w:ascii="Calibri" w:hAnsi="Calibri"/>
          <w:sz w:val="22"/>
          <w:szCs w:val="22"/>
        </w:rPr>
      </w:pPr>
    </w:p>
    <w:p>
      <w:pPr>
        <w:pStyle w:val="Ondertitel"/>
        <w:jc w:val="both"/>
        <w:spacing w:line="340" w:lineRule="exact"/>
        <w:rPr>
          <w:b/>
          <w:rFonts w:ascii="Calibri" w:hAnsi="Calibri"/>
          <w:sz w:val="22"/>
          <w:szCs w:val="22"/>
        </w:rPr>
      </w:pPr>
      <w:r>
        <w:rPr>
          <w:b/>
          <w:rFonts w:ascii="Calibri" w:hAnsi="Calibri"/>
          <w:sz w:val="22"/>
          <w:szCs w:val="22"/>
        </w:rPr>
        <w:t xml:space="preserve">2.3 </w:t>
      </w:r>
      <w:r>
        <w:rPr>
          <w:b/>
          <w:rFonts w:ascii="Calibri" w:hAnsi="Calibri"/>
          <w:sz w:val="22"/>
          <w:szCs w:val="22"/>
        </w:rPr>
        <w:t>Taakverdelin</w:t>
      </w:r>
      <w:r>
        <w:rPr>
          <w:b/>
          <w:rFonts w:ascii="Calibri" w:hAnsi="Calibri"/>
          <w:sz w:val="22"/>
          <w:szCs w:val="22"/>
        </w:rPr>
        <w:t>g</w:t>
      </w:r>
    </w:p>
    <w:p>
      <w:pPr>
        <w:pStyle w:val="Standaard"/>
        <w:jc w:val="both"/>
        <w:spacing w:line="340" w:lineRule="exact"/>
        <w:rPr>
          <w:rFonts w:ascii="Calibri" w:hAnsi="Calibri"/>
          <w:sz w:val="22"/>
          <w:szCs w:val="22"/>
        </w:rPr>
      </w:pPr>
      <w:r>
        <w:rPr>
          <w:rFonts w:ascii="Calibri" w:hAnsi="Calibri"/>
          <w:sz w:val="22"/>
          <w:szCs w:val="22"/>
        </w:rPr>
        <w:t>Voorzitter</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Patrick Aris</w:t>
      </w:r>
    </w:p>
    <w:p>
      <w:pPr>
        <w:pStyle w:val="Standaard"/>
        <w:jc w:val="both"/>
        <w:spacing w:line="340" w:lineRule="exact"/>
        <w:rPr>
          <w:rFonts w:ascii="Calibri" w:hAnsi="Calibri"/>
          <w:sz w:val="22"/>
          <w:szCs w:val="22"/>
        </w:rPr>
      </w:pPr>
      <w:r>
        <w:rPr>
          <w:rFonts w:ascii="Calibri" w:hAnsi="Calibri"/>
          <w:sz w:val="22"/>
          <w:szCs w:val="22"/>
        </w:rPr>
        <w:t>Secretaris: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Larissa Zwemmer (personeelsgeleding)</w:t>
      </w:r>
    </w:p>
    <w:p>
      <w:pPr>
        <w:pStyle w:val="Standaard"/>
        <w:jc w:val="both"/>
        <w:spacing w:line="340" w:lineRule="exact"/>
        <w:rPr>
          <w:rFonts w:ascii="Calibri" w:hAnsi="Calibri"/>
          <w:sz w:val="22"/>
          <w:szCs w:val="22"/>
        </w:rPr>
      </w:pPr>
      <w:r>
        <w:rPr>
          <w:rFonts w:ascii="Calibri" w:hAnsi="Calibri"/>
          <w:sz w:val="22"/>
          <w:szCs w:val="22"/>
        </w:rPr>
        <w:t>Algemeen lid</w:t>
      </w:r>
      <w:r>
        <w:rPr>
          <w:rFonts w:ascii="Calibri" w:hAnsi="Calibri"/>
          <w:sz w:val="22"/>
          <w:szCs w:val="22"/>
        </w:rPr>
        <w:t xml:space="preserve"> </w:t>
      </w:r>
      <w:r>
        <w:rPr>
          <w:rFonts w:ascii="Calibri" w:hAnsi="Calibri"/>
          <w:sz w:val="22"/>
          <w:szCs w:val="22"/>
        </w:rPr>
        <w:t>personeel:</w:t>
      </w:r>
      <w:r>
        <w:rPr>
          <w:rFonts w:ascii="Calibri" w:hAnsi="Calibri"/>
          <w:sz w:val="22"/>
          <w:szCs w:val="22"/>
        </w:rPr>
        <w:tab/>
      </w:r>
      <w:r>
        <w:rPr>
          <w:rFonts w:ascii="Calibri" w:hAnsi="Calibri"/>
          <w:sz w:val="22"/>
          <w:szCs w:val="22"/>
        </w:rPr>
        <w:tab/>
        <w:t xml:space="preserve">Kasia Pawlak, </w:t>
      </w:r>
      <w:r>
        <w:rPr>
          <w:rFonts w:ascii="Calibri" w:hAnsi="Calibri"/>
          <w:sz w:val="22"/>
          <w:szCs w:val="22"/>
        </w:rPr>
        <w:t>Bas Metselaar</w:t>
      </w:r>
    </w:p>
    <w:p>
      <w:pPr>
        <w:pStyle w:val="Standaard"/>
        <w:jc w:val="both"/>
        <w:spacing w:line="340" w:lineRule="exact"/>
        <w:rPr>
          <w:rFonts w:ascii="Calibri" w:hAnsi="Calibri"/>
          <w:sz w:val="22"/>
          <w:szCs w:val="22"/>
        </w:rPr>
      </w:pPr>
      <w:r>
        <w:rPr>
          <w:rFonts w:ascii="Calibri" w:hAnsi="Calibri"/>
          <w:sz w:val="22"/>
          <w:szCs w:val="22"/>
        </w:rPr>
        <w:t>Algemeen lid ouders: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Martin van Wieren</w:t>
      </w:r>
      <w:r>
        <w:rPr>
          <w:rFonts w:ascii="Calibri" w:hAnsi="Calibri"/>
          <w:sz w:val="22"/>
          <w:szCs w:val="22"/>
        </w:rPr>
        <w:t xml:space="preserve">, Remko Postma </w:t>
      </w:r>
    </w:p>
    <w:p>
      <w:pPr>
        <w:pStyle w:val="Ondertitel"/>
        <w:jc w:val="both"/>
        <w:spacing w:line="340" w:lineRule="exact"/>
        <w:rPr>
          <w:b/>
          <w:rFonts w:ascii="Calibri" w:hAnsi="Calibri"/>
          <w:sz w:val="22"/>
          <w:szCs w:val="22"/>
        </w:rPr>
      </w:pPr>
    </w:p>
    <w:p>
      <w:pPr>
        <w:pStyle w:val="Ondertitel"/>
        <w:jc w:val="both"/>
        <w:spacing w:line="340" w:lineRule="exact"/>
      </w:pPr>
      <w:r>
        <w:rPr>
          <w:b/>
          <w:rFonts w:ascii="Calibri" w:hAnsi="Calibri"/>
          <w:sz w:val="22"/>
          <w:szCs w:val="22"/>
        </w:rPr>
        <w:t xml:space="preserve">2.4 </w:t>
      </w:r>
      <w:r>
        <w:rPr>
          <w:b/>
          <w:rFonts w:ascii="Calibri" w:hAnsi="Calibri"/>
          <w:sz w:val="22"/>
          <w:szCs w:val="22"/>
        </w:rPr>
        <w:t>Contacten</w:t>
      </w:r>
    </w:p>
    <w:p>
      <w:pPr>
        <w:pStyle w:val="Standaard"/>
        <w:numPr>
          <w:ilvl w:val="0"/>
          <w:numId w:val="1"/>
        </w:numPr>
        <w:jc w:val="both"/>
        <w:spacing w:line="340" w:lineRule="exact"/>
      </w:pPr>
      <w:r>
        <w:rPr>
          <w:rFonts w:ascii="Calibri" w:hAnsi="Calibri"/>
          <w:sz w:val="22"/>
          <w:szCs w:val="22"/>
        </w:rPr>
        <w:t>Met directie voor elke MR-vergadering</w:t>
      </w:r>
      <w:r>
        <w:rPr>
          <w:rFonts w:ascii="Calibri" w:hAnsi="Calibri"/>
          <w:sz w:val="22"/>
          <w:szCs w:val="22"/>
        </w:rPr>
        <w:t>, indien urgent kan tussentijds met elkaar worden overlegd</w:t>
      </w:r>
      <w:r>
        <w:rPr>
          <w:rFonts w:ascii="Calibri" w:hAnsi="Calibri"/>
          <w:sz w:val="22"/>
          <w:szCs w:val="22"/>
        </w:rPr>
        <w:t>;</w:t>
      </w:r>
    </w:p>
    <w:p>
      <w:pPr>
        <w:pStyle w:val="Standaard"/>
        <w:numPr>
          <w:ilvl w:val="0"/>
          <w:numId w:val="1"/>
        </w:numPr>
        <w:jc w:val="both"/>
        <w:spacing w:line="340" w:lineRule="exact"/>
      </w:pPr>
      <w:r>
        <w:rPr>
          <w:rFonts w:ascii="Calibri" w:hAnsi="Calibri"/>
          <w:sz w:val="22"/>
          <w:szCs w:val="22"/>
        </w:rPr>
        <w:t xml:space="preserve">De notulen van de GMR-vergading worden </w:t>
      </w:r>
      <w:r>
        <w:rPr>
          <w:rFonts w:ascii="Calibri" w:hAnsi="Calibri"/>
          <w:sz w:val="22"/>
          <w:szCs w:val="22"/>
        </w:rPr>
        <w:t>na ontvangst doorgestuurd naar de MR ter kennisgeving</w:t>
      </w:r>
      <w:r>
        <w:rPr>
          <w:rFonts w:ascii="Calibri" w:hAnsi="Calibri"/>
          <w:sz w:val="22"/>
          <w:szCs w:val="22"/>
        </w:rPr>
        <w:t>.</w:t>
      </w:r>
    </w:p>
    <w:p>
      <w:pPr>
        <w:pStyle w:val="Standaard"/>
        <w:jc w:val="both"/>
        <w:spacing w:line="340" w:lineRule="exact"/>
        <w:rPr>
          <w:rFonts w:ascii="Calibri" w:hAnsi="Calibri"/>
          <w:sz w:val="22"/>
          <w:szCs w:val="22"/>
        </w:rPr>
      </w:pPr>
    </w:p>
    <w:p>
      <w:pPr>
        <w:pStyle w:val="Ondertitel"/>
        <w:jc w:val="both"/>
        <w:spacing w:line="340" w:lineRule="exact"/>
      </w:pPr>
      <w:r>
        <w:rPr>
          <w:b/>
          <w:rFonts w:ascii="Calibri" w:hAnsi="Calibri"/>
          <w:sz w:val="22"/>
          <w:szCs w:val="22"/>
        </w:rPr>
        <w:t xml:space="preserve"> </w:t>
      </w:r>
      <w:r>
        <w:rPr>
          <w:b/>
          <w:rFonts w:ascii="Calibri" w:hAnsi="Calibri"/>
          <w:sz w:val="22"/>
          <w:szCs w:val="22"/>
        </w:rPr>
        <w:t xml:space="preserve">2.5 </w:t>
      </w:r>
      <w:r>
        <w:rPr>
          <w:b/>
          <w:rFonts w:ascii="Calibri" w:hAnsi="Calibri"/>
          <w:sz w:val="22"/>
          <w:szCs w:val="22"/>
        </w:rPr>
        <w:t>Verkiezingen</w:t>
      </w:r>
    </w:p>
    <w:p>
      <w:pPr>
        <w:pStyle w:val="Standaard"/>
      </w:pPr>
      <w:r>
        <w:rPr/>
        <w:t>De MR-leden zijn voor vier jaar in dienst getreden in het schooljaar:</w:t>
      </w:r>
    </w:p>
    <w:p>
      <w:pPr>
        <w:pStyle w:val="Standaard"/>
      </w:pPr>
      <w:r>
        <w:rPr/>
        <w:t>Bas</w:t>
      </w:r>
      <w:r>
        <w:rPr/>
        <w:tab/>
      </w:r>
      <w:r>
        <w:rPr/>
        <w:tab/>
      </w:r>
      <w:r>
        <w:rPr/>
        <w:t>2021/2022</w:t>
      </w:r>
      <w:r>
        <w:rPr/>
        <w:t xml:space="preserve"> </w:t>
      </w:r>
      <w:r>
        <w:rPr/>
        <w:t xml:space="preserve">termijn loopt af in schooljaar </w:t>
      </w:r>
      <w:r>
        <w:rPr/>
        <w:t>202</w:t>
      </w:r>
      <w:r>
        <w:rPr/>
        <w:t>4</w:t>
      </w:r>
      <w:r>
        <w:rPr/>
        <w:t>/</w:t>
      </w:r>
      <w:r>
        <w:rPr/>
        <w:t>202</w:t>
      </w:r>
      <w:r>
        <w:rPr/>
        <w:t>5</w:t>
      </w:r>
    </w:p>
    <w:p>
      <w:pPr>
        <w:pStyle w:val="Standaard"/>
      </w:pPr>
      <w:r>
        <w:rPr/>
        <w:t>Larissa</w:t>
      </w:r>
      <w:r>
        <w:rPr/>
        <w:tab/>
      </w:r>
      <w:r>
        <w:rPr/>
        <w:tab/>
      </w:r>
      <w:r>
        <w:rPr/>
        <w:t>2021/2022 termijn loopt af in schooljaar 2024/2025</w:t>
      </w:r>
    </w:p>
    <w:p>
      <w:pPr>
        <w:pStyle w:val="Standaard"/>
        <w:rPr>
          <w:sz w:val="16"/>
          <w:szCs w:val="16"/>
        </w:rPr>
      </w:pPr>
      <w:r>
        <w:rPr/>
        <w:t xml:space="preserve">Martin </w:t>
      </w:r>
      <w:r>
        <w:rPr/>
        <w:tab/>
      </w:r>
      <w:r>
        <w:rPr/>
        <w:tab/>
      </w:r>
      <w:r>
        <w:rPr/>
        <w:t>20</w:t>
      </w:r>
      <w:r>
        <w:rPr/>
        <w:t>23</w:t>
      </w:r>
      <w:r>
        <w:rPr/>
        <w:t>/20</w:t>
      </w:r>
      <w:r>
        <w:rPr/>
        <w:t>24</w:t>
      </w:r>
      <w:r>
        <w:rPr/>
        <w:t xml:space="preserve"> termijn loopt </w:t>
      </w:r>
      <w:r>
        <w:rPr/>
        <w:t xml:space="preserve">af in schooljaar 2025/2026 </w:t>
      </w:r>
    </w:p>
    <w:p>
      <w:pPr>
        <w:pStyle w:val="Standaard"/>
      </w:pPr>
      <w:r>
        <w:t xml:space="preserve">                                    (als zijn dochter, Puck, van school afgaat). </w:t>
      </w:r>
      <w:r>
        <w:t xml:space="preserve"> </w:t>
      </w:r>
    </w:p>
    <w:p>
      <w:pPr>
        <w:pStyle w:val="Standaard"/>
      </w:pPr>
      <w:r>
        <w:rPr/>
        <w:t>Kasia</w:t>
      </w:r>
      <w:r>
        <w:rPr/>
        <w:tab/>
        <w:t xml:space="preserve"> </w:t>
      </w:r>
      <w:r>
        <w:rPr/>
        <w:tab/>
      </w:r>
      <w:r>
        <w:rPr/>
        <w:t>2021/2022 termijn loopt af in schooljaar 2024/2025</w:t>
      </w:r>
    </w:p>
    <w:p>
      <w:pPr>
        <w:pStyle w:val="Standaard"/>
      </w:pPr>
      <w:r>
        <w:rPr/>
        <w:t>Patrick</w:t>
      </w:r>
      <w:r>
        <w:rPr/>
        <w:tab/>
      </w:r>
      <w:r>
        <w:rPr/>
        <w:t xml:space="preserve"> </w:t>
      </w:r>
      <w:r>
        <w:rPr/>
        <w:tab/>
      </w:r>
      <w:r>
        <w:rPr/>
        <w:t>20</w:t>
      </w:r>
      <w:r>
        <w:rPr/>
        <w:t>21</w:t>
      </w:r>
      <w:r>
        <w:rPr/>
        <w:t>/20</w:t>
      </w:r>
      <w:r>
        <w:rPr/>
        <w:t>22</w:t>
      </w:r>
      <w:r>
        <w:rPr/>
        <w:t xml:space="preserve"> termijn loopt af in </w:t>
      </w:r>
      <w:r>
        <w:rPr/>
        <w:t>schooljaar 202</w:t>
      </w:r>
      <w:r>
        <w:rPr/>
        <w:t>4</w:t>
      </w:r>
      <w:r>
        <w:rPr/>
        <w:t>/</w:t>
      </w:r>
      <w:r>
        <w:rPr/>
        <w:t>202</w:t>
      </w:r>
      <w:r>
        <w:rPr/>
        <w:t>5</w:t>
      </w:r>
    </w:p>
    <w:p>
      <w:pPr>
        <w:pStyle w:val="Standaard"/>
      </w:pPr>
      <w:r>
        <w:rPr/>
        <w:t>Remko</w:t>
      </w:r>
      <w:r>
        <w:rPr/>
        <w:tab/>
      </w:r>
      <w:r>
        <w:rPr/>
        <w:tab/>
      </w:r>
      <w:r>
        <w:rPr/>
        <w:t>2022/2023 termijn loopt af in schooljaar 2025/2026</w:t>
      </w:r>
      <w:r>
        <w:rPr/>
        <w:tab/>
      </w:r>
      <w:r>
        <w:rPr/>
        <w:tab/>
      </w:r>
    </w:p>
    <w:p>
      <w:pPr>
        <w:pStyle w:val="Standaard"/>
      </w:pPr>
    </w:p>
    <w:p>
      <w:pPr>
        <w:pStyle w:val="Standaard"/>
        <w:jc w:val="both"/>
        <w:spacing w:line="340" w:lineRule="exact"/>
        <w:rPr>
          <w:rFonts w:ascii="Calibri" w:hAnsi="Calibri"/>
          <w:sz w:val="22"/>
          <w:szCs w:val="22"/>
        </w:rPr>
      </w:pPr>
      <w:r>
        <w:rPr>
          <w:rFonts w:ascii="Calibri" w:hAnsi="Calibri"/>
          <w:sz w:val="22"/>
          <w:szCs w:val="22"/>
        </w:rPr>
        <w:t xml:space="preserve">De MR is op sterkte. </w:t>
      </w:r>
    </w:p>
    <w:p>
      <w:pPr>
        <w:pStyle w:val="Standaard"/>
        <w:jc w:val="both"/>
        <w:spacing w:line="340" w:lineRule="exact"/>
        <w:rPr>
          <w:rFonts w:ascii="Calibri" w:hAnsi="Calibri"/>
          <w:sz w:val="22"/>
          <w:szCs w:val="22"/>
        </w:rPr>
      </w:pPr>
      <w:r>
        <w:rPr>
          <w:rFonts w:ascii="Calibri" w:hAnsi="Calibri"/>
          <w:sz w:val="22"/>
          <w:szCs w:val="22"/>
        </w:rPr>
        <w:tab/>
      </w:r>
      <w:r>
        <w:rPr>
          <w:rFonts w:ascii="Calibri" w:hAnsi="Calibri"/>
          <w:sz w:val="22"/>
          <w:szCs w:val="22"/>
        </w:rPr>
        <w:tab/>
      </w:r>
    </w:p>
    <w:p>
      <w:pPr>
        <w:pStyle w:val="Kop1"/>
      </w:pPr>
    </w:p>
    <w:p>
      <w:pPr>
        <w:pStyle w:val="Kop1"/>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Standaard"/>
      </w:pPr>
    </w:p>
    <w:p>
      <w:pPr>
        <w:pStyle w:val="Kop1"/>
      </w:pPr>
      <w:r>
        <w:rPr/>
        <w:t>3.</w:t>
      </w:r>
      <w:r>
        <w:rPr/>
        <w:t xml:space="preserve"> Jaarplan</w:t>
      </w:r>
    </w:p>
    <w:p>
      <w:pPr>
        <w:pStyle w:val="Standaard"/>
        <w:jc w:val="both"/>
        <w:spacing w:line="340" w:lineRule="exact"/>
      </w:pPr>
      <w:r>
        <w:rPr>
          <w:rFonts w:ascii="Calibri" w:hAnsi="Calibri"/>
          <w:sz w:val="22"/>
          <w:szCs w:val="22"/>
        </w:rPr>
        <w:t>De medezeggenschapsraad reageert vaak op actuele ontwikkelingen en op voorstellen van de GMR en directie. Een MR die vooruit kijkt en zich wil voorbereiden op wat er komen gaat, maakt gebruik van een jaarplanning. Hierdoor weten de leden van de medezeggenschapsraad wanneer zij moeten beginnen met het bespreken van onderwerpen om op het tijdstip dat hen om advies of instemming wordt gevraagd, goed voorbereid te zijn.</w:t>
      </w:r>
    </w:p>
    <w:p>
      <w:pPr>
        <w:pStyle w:val="Standaard"/>
        <w:jc w:val="both"/>
        <w:spacing w:line="340" w:lineRule="exact"/>
        <w:rPr>
          <w:rFonts w:ascii="Calibri" w:hAnsi="Calibri"/>
          <w:sz w:val="22"/>
          <w:szCs w:val="22"/>
        </w:rPr>
      </w:pPr>
    </w:p>
    <w:p>
      <w:pPr>
        <w:pStyle w:val="Standaard"/>
        <w:jc w:val="both"/>
        <w:spacing w:line="340" w:lineRule="exact"/>
      </w:pPr>
      <w:r>
        <w:rPr>
          <w:rFonts w:ascii="Calibri" w:hAnsi="Calibri"/>
          <w:sz w:val="22"/>
          <w:szCs w:val="22"/>
        </w:rPr>
        <w:t xml:space="preserve">In het jaarplan worden de vergaderingen van de MR vastgelegd met daarbij al een deel van de te bespreken onderwerpen. Op deze manier kan rekening worden gehouden met onderwerpen die jaarlijks terugkeren en met onderwerpen die het komend schooljaar op de agenda </w:t>
      </w:r>
      <w:r>
        <w:rPr>
          <w:u w:val="single"/>
          <w:rFonts w:ascii="Calibri" w:hAnsi="Calibri"/>
          <w:sz w:val="22"/>
          <w:szCs w:val="22"/>
        </w:rPr>
        <w:t>moeten</w:t>
      </w:r>
      <w:r>
        <w:rPr>
          <w:rFonts w:ascii="Calibri" w:hAnsi="Calibri"/>
          <w:sz w:val="22"/>
          <w:szCs w:val="22"/>
        </w:rPr>
        <w:t xml:space="preserve"> worden geplaatst. </w:t>
      </w:r>
    </w:p>
    <w:p>
      <w:pPr>
        <w:pStyle w:val="Standaard"/>
        <w:jc w:val="both"/>
        <w:spacing w:line="340" w:lineRule="exact"/>
        <w:rPr>
          <w:rFonts w:ascii="Calibri" w:hAnsi="Calibri"/>
          <w:sz w:val="22"/>
          <w:szCs w:val="22"/>
        </w:rPr>
      </w:pPr>
    </w:p>
    <w:p>
      <w:pPr>
        <w:pStyle w:val="Standaard"/>
        <w:jc w:val="both"/>
        <w:spacing w:line="340" w:lineRule="exact"/>
        <w:rPr>
          <w:highlight w:val="yellow"/>
          <w:rFonts w:ascii="Calibri" w:hAnsi="Calibri"/>
          <w:sz w:val="22"/>
          <w:szCs w:val="22"/>
        </w:rPr>
      </w:pPr>
      <w:r>
        <w:rPr>
          <w:rFonts w:ascii="Calibri" w:hAnsi="Calibri"/>
          <w:sz w:val="22"/>
          <w:szCs w:val="22"/>
        </w:rPr>
        <w:t>Tevens worden er onderwerpen besproken die specifiek in het betreffende schooljaar aan de orde zijn. Voor 20</w:t>
      </w:r>
      <w:r>
        <w:rPr>
          <w:rFonts w:ascii="Calibri" w:hAnsi="Calibri"/>
          <w:sz w:val="22"/>
          <w:szCs w:val="22"/>
        </w:rPr>
        <w:t>2</w:t>
      </w:r>
      <w:r>
        <w:rPr>
          <w:rFonts w:ascii="Calibri" w:hAnsi="Calibri"/>
          <w:sz w:val="22"/>
          <w:szCs w:val="22"/>
        </w:rPr>
        <w:t>3</w:t>
      </w:r>
      <w:r>
        <w:rPr>
          <w:rFonts w:ascii="Calibri" w:hAnsi="Calibri"/>
          <w:sz w:val="22"/>
          <w:szCs w:val="22"/>
        </w:rPr>
        <w:t>/202</w:t>
      </w:r>
      <w:r>
        <w:rPr>
          <w:rFonts w:ascii="Calibri" w:hAnsi="Calibri"/>
          <w:sz w:val="22"/>
          <w:szCs w:val="22"/>
        </w:rPr>
        <w:t>4</w:t>
      </w:r>
      <w:r>
        <w:rPr>
          <w:rFonts w:ascii="Calibri" w:hAnsi="Calibri"/>
          <w:sz w:val="22"/>
          <w:szCs w:val="22"/>
        </w:rPr>
        <w:t xml:space="preserve"> zijn dat de onderwerpen die zijn benoemd onder ‘doelstelling van de MR’ (paragraaf 1.2). </w:t>
      </w:r>
      <w:r>
        <w:rPr>
          <w:rFonts w:ascii="Calibri" w:hAnsi="Calibri"/>
          <w:sz w:val="22"/>
          <w:szCs w:val="22"/>
        </w:rPr>
        <w:t xml:space="preserve">Daarnaast zullen gedurende het schooljaar onderwerpen worden besproken die meer een ad hoc karakter hebben. </w:t>
      </w:r>
    </w:p>
    <w:p>
      <w:pPr>
        <w:pStyle w:val="Standaard"/>
        <w:jc w:val="both"/>
        <w:spacing w:line="340" w:lineRule="exact"/>
        <w:rPr>
          <w:b/>
          <w:rFonts w:ascii="Calibri" w:hAnsi="Calibri"/>
          <w:sz w:val="22"/>
          <w:szCs w:val="22"/>
        </w:rPr>
      </w:pPr>
    </w:p>
    <w:p>
      <w:pPr>
        <w:pStyle w:val="Ondertitel"/>
        <w:jc w:val="both"/>
        <w:spacing w:line="340" w:lineRule="exact"/>
        <w:rPr>
          <w:b/>
          <w:rFonts w:ascii="Calibri" w:hAnsi="Calibri"/>
          <w:sz w:val="22"/>
          <w:szCs w:val="22"/>
        </w:rPr>
      </w:pPr>
      <w:r>
        <w:rPr>
          <w:b/>
          <w:rFonts w:ascii="Calibri" w:hAnsi="Calibri"/>
          <w:sz w:val="22"/>
          <w:szCs w:val="22"/>
        </w:rPr>
        <w:t>3.</w:t>
      </w:r>
      <w:r>
        <w:rPr>
          <w:b/>
          <w:rFonts w:ascii="Calibri" w:hAnsi="Calibri"/>
          <w:sz w:val="22"/>
          <w:szCs w:val="22"/>
        </w:rPr>
        <w:t>1</w:t>
      </w:r>
      <w:r>
        <w:rPr>
          <w:b/>
          <w:rFonts w:ascii="Calibri" w:hAnsi="Calibri"/>
          <w:sz w:val="22"/>
          <w:szCs w:val="22"/>
        </w:rPr>
        <w:t xml:space="preserve">  </w:t>
      </w:r>
      <w:r>
        <w:rPr>
          <w:b/>
          <w:rFonts w:ascii="Calibri" w:hAnsi="Calibri"/>
          <w:sz w:val="22"/>
          <w:szCs w:val="22"/>
        </w:rPr>
        <w:t>MR-v</w:t>
      </w:r>
      <w:r>
        <w:rPr>
          <w:b/>
          <w:rFonts w:ascii="Calibri" w:hAnsi="Calibri"/>
          <w:sz w:val="22"/>
          <w:szCs w:val="22"/>
        </w:rPr>
        <w:t>ergaderingen</w:t>
      </w:r>
      <w:r>
        <w:rPr>
          <w:b/>
          <w:rFonts w:ascii="Calibri" w:hAnsi="Calibri"/>
          <w:sz w:val="22"/>
          <w:szCs w:val="22"/>
        </w:rPr>
        <w:t xml:space="preserve"> schooljaar 20</w:t>
      </w:r>
      <w:r>
        <w:rPr>
          <w:b/>
          <w:rFonts w:ascii="Calibri" w:hAnsi="Calibri"/>
          <w:sz w:val="22"/>
          <w:szCs w:val="22"/>
        </w:rPr>
        <w:t>2</w:t>
      </w:r>
      <w:r>
        <w:rPr>
          <w:b/>
          <w:rFonts w:ascii="Calibri" w:hAnsi="Calibri"/>
          <w:sz w:val="22"/>
          <w:szCs w:val="22"/>
        </w:rPr>
        <w:t>3</w:t>
      </w:r>
      <w:r>
        <w:rPr>
          <w:b/>
          <w:rFonts w:ascii="Calibri" w:hAnsi="Calibri"/>
          <w:sz w:val="22"/>
          <w:szCs w:val="22"/>
        </w:rPr>
        <w:t>/202</w:t>
      </w:r>
      <w:r>
        <w:rPr>
          <w:b/>
          <w:rFonts w:ascii="Calibri" w:hAnsi="Calibri"/>
          <w:sz w:val="22"/>
          <w:szCs w:val="22"/>
        </w:rPr>
        <w:t>4</w:t>
      </w:r>
    </w:p>
    <w:p>
      <w:pPr>
        <w:pStyle w:val="Normaalweb"/>
        <w:numPr>
          <w:ilvl w:val="0"/>
          <w:numId w:val="2116973434"/>
        </w:numPr>
        <w:jc w:val="both"/>
        <w:spacing w:line="340" w:lineRule="exact"/>
        <w:rPr>
          <w:color w:val="000000"/>
          <w:rFonts w:ascii="Calibri" w:hAnsi="Calibri"/>
          <w:sz w:val="22"/>
          <w:szCs w:val="22"/>
        </w:rPr>
      </w:pPr>
      <w:r>
        <w:rPr>
          <w:color w:val="000000"/>
          <w:rFonts w:ascii="Calibri" w:hAnsi="Calibri"/>
          <w:sz w:val="22"/>
          <w:szCs w:val="22"/>
        </w:rPr>
        <w:t xml:space="preserve">Woensdag </w:t>
      </w:r>
      <w:r>
        <w:rPr>
          <w:color w:val="000000"/>
          <w:rFonts w:ascii="Calibri" w:hAnsi="Calibri"/>
          <w:sz w:val="22"/>
          <w:szCs w:val="22"/>
        </w:rPr>
        <w:t>1</w:t>
      </w:r>
      <w:r>
        <w:rPr>
          <w:color w:val="000000"/>
          <w:rFonts w:ascii="Calibri" w:hAnsi="Calibri"/>
          <w:sz w:val="22"/>
          <w:szCs w:val="22"/>
        </w:rPr>
        <w:t>3</w:t>
      </w:r>
      <w:r>
        <w:rPr>
          <w:color w:val="000000"/>
          <w:rFonts w:ascii="Calibri" w:hAnsi="Calibri"/>
          <w:sz w:val="22"/>
          <w:szCs w:val="22"/>
        </w:rPr>
        <w:t xml:space="preserve"> </w:t>
      </w:r>
      <w:r>
        <w:rPr>
          <w:color w:val="000000"/>
          <w:rFonts w:ascii="Calibri" w:hAnsi="Calibri"/>
          <w:sz w:val="22"/>
          <w:szCs w:val="22"/>
        </w:rPr>
        <w:t>september 202</w:t>
      </w:r>
      <w:r>
        <w:rPr>
          <w:color w:val="000000"/>
          <w:rFonts w:ascii="Calibri" w:hAnsi="Calibri"/>
          <w:sz w:val="22"/>
          <w:szCs w:val="22"/>
        </w:rPr>
        <w:t>3</w:t>
      </w:r>
    </w:p>
    <w:p>
      <w:pPr>
        <w:pStyle w:val="Normaalweb"/>
        <w:numPr>
          <w:ilvl w:val="0"/>
          <w:numId w:val="2116973434"/>
        </w:numPr>
        <w:jc w:val="both"/>
        <w:spacing w:line="340" w:lineRule="exact"/>
        <w:rPr>
          <w:color w:val="000000"/>
          <w:rFonts w:ascii="Calibri" w:hAnsi="Calibri"/>
          <w:sz w:val="22"/>
          <w:szCs w:val="22"/>
        </w:rPr>
      </w:pPr>
      <w:r>
        <w:rPr>
          <w:color w:val="000000"/>
          <w:rFonts w:ascii="Calibri" w:hAnsi="Calibri"/>
          <w:sz w:val="22"/>
          <w:szCs w:val="22"/>
        </w:rPr>
        <w:t>Maandag  20</w:t>
      </w:r>
      <w:r>
        <w:rPr>
          <w:color w:val="000000"/>
          <w:rFonts w:ascii="Calibri" w:hAnsi="Calibri"/>
          <w:sz w:val="22"/>
          <w:szCs w:val="22"/>
        </w:rPr>
        <w:t xml:space="preserve"> </w:t>
      </w:r>
      <w:r>
        <w:rPr>
          <w:color w:val="000000"/>
          <w:rFonts w:ascii="Calibri" w:hAnsi="Calibri"/>
          <w:sz w:val="22"/>
          <w:szCs w:val="22"/>
        </w:rPr>
        <w:t>november 202</w:t>
      </w:r>
      <w:r>
        <w:rPr>
          <w:color w:val="000000"/>
          <w:rFonts w:ascii="Calibri" w:hAnsi="Calibri"/>
          <w:sz w:val="22"/>
          <w:szCs w:val="22"/>
        </w:rPr>
        <w:t>3</w:t>
      </w:r>
      <w:r>
        <w:rPr>
          <w:color w:val="000000"/>
          <w:rFonts w:ascii="Calibri" w:hAnsi="Calibri"/>
          <w:sz w:val="22"/>
          <w:szCs w:val="22"/>
        </w:rPr>
        <w:t xml:space="preserve"> </w:t>
      </w:r>
    </w:p>
    <w:p>
      <w:pPr>
        <w:pStyle w:val="Normaalweb"/>
        <w:numPr>
          <w:ilvl w:val="0"/>
          <w:numId w:val="2116973434"/>
        </w:numPr>
        <w:jc w:val="both"/>
        <w:spacing w:line="340" w:lineRule="exact"/>
        <w:rPr>
          <w:rFonts w:ascii="Calibri" w:hAnsi="Calibri"/>
          <w:sz w:val="22"/>
          <w:szCs w:val="22"/>
        </w:rPr>
      </w:pPr>
      <w:r>
        <w:rPr>
          <w:rFonts w:ascii="Calibri" w:hAnsi="Calibri"/>
          <w:sz w:val="22"/>
          <w:szCs w:val="22"/>
        </w:rPr>
        <w:t>Woensdag</w:t>
      </w:r>
      <w:r>
        <w:rPr>
          <w:rFonts w:ascii="Calibri" w:hAnsi="Calibri"/>
          <w:sz w:val="22"/>
          <w:szCs w:val="22"/>
        </w:rPr>
        <w:t xml:space="preserve"> </w:t>
      </w:r>
      <w:r>
        <w:rPr>
          <w:rFonts w:ascii="Calibri" w:hAnsi="Calibri"/>
          <w:sz w:val="22"/>
          <w:szCs w:val="22"/>
        </w:rPr>
        <w:t>3</w:t>
      </w:r>
      <w:r>
        <w:rPr>
          <w:rFonts w:ascii="Calibri" w:hAnsi="Calibri"/>
          <w:sz w:val="22"/>
          <w:szCs w:val="22"/>
        </w:rPr>
        <w:t>1</w:t>
      </w:r>
      <w:r>
        <w:rPr>
          <w:rFonts w:ascii="Calibri" w:hAnsi="Calibri"/>
          <w:sz w:val="22"/>
          <w:szCs w:val="22"/>
        </w:rPr>
        <w:t xml:space="preserve"> januari 202</w:t>
      </w:r>
      <w:r>
        <w:rPr>
          <w:rFonts w:ascii="Calibri" w:hAnsi="Calibri"/>
          <w:sz w:val="22"/>
          <w:szCs w:val="22"/>
        </w:rPr>
        <w:t>4</w:t>
      </w:r>
    </w:p>
    <w:p>
      <w:pPr>
        <w:pStyle w:val="Normaalweb"/>
        <w:numPr>
          <w:ilvl w:val="0"/>
          <w:numId w:val="2116973434"/>
        </w:numPr>
        <w:jc w:val="both"/>
        <w:spacing w:line="340" w:lineRule="exact"/>
        <w:rPr>
          <w:color w:val="000000"/>
          <w:rFonts w:ascii="Calibri" w:hAnsi="Calibri"/>
          <w:sz w:val="22"/>
          <w:szCs w:val="22"/>
        </w:rPr>
      </w:pPr>
      <w:r>
        <w:rPr>
          <w:color w:val="000000"/>
          <w:rFonts w:ascii="Calibri" w:hAnsi="Calibri"/>
          <w:sz w:val="22"/>
          <w:szCs w:val="22"/>
        </w:rPr>
        <w:t>Maandag</w:t>
      </w:r>
      <w:r>
        <w:rPr>
          <w:color w:val="000000"/>
          <w:rFonts w:ascii="Calibri" w:hAnsi="Calibri"/>
          <w:sz w:val="22"/>
          <w:szCs w:val="22"/>
        </w:rPr>
        <w:t xml:space="preserve"> 1</w:t>
      </w:r>
      <w:r>
        <w:rPr>
          <w:color w:val="000000"/>
          <w:rFonts w:ascii="Calibri" w:hAnsi="Calibri"/>
          <w:sz w:val="22"/>
          <w:szCs w:val="22"/>
        </w:rPr>
        <w:t>8</w:t>
      </w:r>
      <w:r>
        <w:rPr>
          <w:color w:val="000000"/>
          <w:rFonts w:ascii="Calibri" w:hAnsi="Calibri"/>
          <w:sz w:val="22"/>
          <w:szCs w:val="22"/>
        </w:rPr>
        <w:t xml:space="preserve"> maart 202</w:t>
      </w:r>
      <w:r>
        <w:rPr>
          <w:color w:val="000000"/>
          <w:rFonts w:ascii="Calibri" w:hAnsi="Calibri"/>
          <w:sz w:val="22"/>
          <w:szCs w:val="22"/>
        </w:rPr>
        <w:t>4</w:t>
      </w:r>
    </w:p>
    <w:p>
      <w:pPr>
        <w:pStyle w:val="Normaalweb"/>
        <w:numPr>
          <w:ilvl w:val="0"/>
          <w:numId w:val="2116973434"/>
        </w:numPr>
        <w:jc w:val="both"/>
        <w:spacing w:line="340" w:lineRule="exact"/>
        <w:rPr>
          <w:color w:val="000000"/>
          <w:rFonts w:ascii="Calibri" w:hAnsi="Calibri"/>
          <w:sz w:val="22"/>
          <w:szCs w:val="22"/>
        </w:rPr>
      </w:pPr>
      <w:r>
        <w:rPr>
          <w:color w:val="000000"/>
          <w:rFonts w:ascii="Calibri" w:hAnsi="Calibri"/>
          <w:sz w:val="22"/>
          <w:szCs w:val="22"/>
        </w:rPr>
        <w:t>Woensdag</w:t>
      </w:r>
      <w:r>
        <w:rPr>
          <w:color w:val="000000"/>
          <w:rFonts w:ascii="Calibri" w:hAnsi="Calibri"/>
          <w:sz w:val="22"/>
          <w:szCs w:val="22"/>
        </w:rPr>
        <w:t xml:space="preserve"> 2</w:t>
      </w:r>
      <w:r>
        <w:rPr>
          <w:color w:val="000000"/>
          <w:rFonts w:ascii="Calibri" w:hAnsi="Calibri"/>
          <w:sz w:val="22"/>
          <w:szCs w:val="22"/>
        </w:rPr>
        <w:t>2</w:t>
      </w:r>
      <w:r>
        <w:rPr>
          <w:color w:val="000000"/>
          <w:rFonts w:ascii="Calibri" w:hAnsi="Calibri"/>
          <w:sz w:val="22"/>
          <w:szCs w:val="22"/>
        </w:rPr>
        <w:t xml:space="preserve"> mei 202</w:t>
      </w:r>
      <w:r>
        <w:rPr>
          <w:color w:val="000000"/>
          <w:rFonts w:ascii="Calibri" w:hAnsi="Calibri"/>
          <w:sz w:val="22"/>
          <w:szCs w:val="22"/>
        </w:rPr>
        <w:t>4</w:t>
      </w:r>
    </w:p>
    <w:p>
      <w:pPr>
        <w:pStyle w:val="Normaalweb"/>
        <w:numPr>
          <w:ilvl w:val="0"/>
          <w:numId w:val="2116973434"/>
        </w:numPr>
        <w:jc w:val="both"/>
        <w:spacing w:line="340" w:lineRule="exact"/>
        <w:rPr>
          <w:color w:val="000000"/>
          <w:rFonts w:ascii="Calibri" w:hAnsi="Calibri"/>
          <w:sz w:val="22"/>
          <w:szCs w:val="22"/>
        </w:rPr>
      </w:pPr>
      <w:r>
        <w:rPr>
          <w:color w:val="000000"/>
          <w:rFonts w:ascii="Calibri" w:hAnsi="Calibri"/>
          <w:sz w:val="22"/>
          <w:szCs w:val="22"/>
        </w:rPr>
        <w:t xml:space="preserve">Maandag </w:t>
      </w:r>
      <w:r>
        <w:rPr>
          <w:color w:val="000000"/>
          <w:rFonts w:ascii="Calibri" w:hAnsi="Calibri"/>
          <w:sz w:val="22"/>
          <w:szCs w:val="22"/>
        </w:rPr>
        <w:t xml:space="preserve"> </w:t>
      </w:r>
      <w:r>
        <w:rPr>
          <w:color w:val="000000"/>
          <w:rFonts w:ascii="Calibri" w:hAnsi="Calibri"/>
          <w:sz w:val="22"/>
          <w:szCs w:val="22"/>
        </w:rPr>
        <w:t>1</w:t>
      </w:r>
      <w:r>
        <w:rPr>
          <w:color w:val="000000"/>
          <w:rFonts w:ascii="Calibri" w:hAnsi="Calibri"/>
          <w:sz w:val="22"/>
          <w:szCs w:val="22"/>
        </w:rPr>
        <w:t>5</w:t>
      </w:r>
      <w:r>
        <w:rPr>
          <w:color w:val="000000"/>
          <w:rFonts w:ascii="Calibri" w:hAnsi="Calibri"/>
          <w:sz w:val="22"/>
          <w:szCs w:val="22"/>
        </w:rPr>
        <w:t xml:space="preserve"> juli </w:t>
      </w:r>
      <w:r>
        <w:rPr>
          <w:color w:val="000000"/>
          <w:rFonts w:ascii="Calibri" w:hAnsi="Calibri"/>
          <w:sz w:val="22"/>
          <w:szCs w:val="22"/>
        </w:rPr>
        <w:t>2024</w:t>
      </w:r>
    </w:p>
    <w:p>
      <w:pPr>
        <w:pStyle w:val="Standaard"/>
      </w:pPr>
    </w:p>
    <w:p>
      <w:pPr>
        <w:pStyle w:val="Standaard"/>
      </w:pPr>
    </w:p>
    <w:p>
      <w:pPr>
        <w:pStyle w:val="Ondertitel"/>
        <w:jc w:val="both"/>
        <w:spacing w:line="340" w:lineRule="exact"/>
      </w:pPr>
      <w:r>
        <w:rPr>
          <w:b/>
          <w:rFonts w:ascii="Calibri" w:hAnsi="Calibri"/>
          <w:sz w:val="22"/>
          <w:szCs w:val="22"/>
        </w:rPr>
        <w:t>3.</w:t>
      </w:r>
      <w:r>
        <w:rPr>
          <w:b/>
          <w:rFonts w:ascii="Calibri" w:hAnsi="Calibri"/>
          <w:sz w:val="22"/>
          <w:szCs w:val="22"/>
        </w:rPr>
        <w:t>2</w:t>
      </w:r>
      <w:r>
        <w:rPr>
          <w:b/>
          <w:rFonts w:ascii="Calibri" w:hAnsi="Calibri"/>
          <w:sz w:val="22"/>
          <w:szCs w:val="22"/>
        </w:rPr>
        <w:t xml:space="preserve"> Vaststaande agendapunten</w:t>
      </w:r>
    </w:p>
    <w:p>
      <w:pPr>
        <w:pStyle w:val="Standaard"/>
        <w:jc w:val="both"/>
        <w:spacing w:line="340" w:lineRule="exact"/>
      </w:pPr>
      <w:r>
        <w:rPr>
          <w:rFonts w:ascii="Calibri" w:hAnsi="Calibri"/>
          <w:sz w:val="22"/>
          <w:szCs w:val="22"/>
        </w:rPr>
        <w:t>De volgende items komen standaard op elke vergadering aan de orde;</w:t>
      </w:r>
    </w:p>
    <w:p>
      <w:pPr>
        <w:pStyle w:val="Standaard"/>
        <w:numPr>
          <w:ilvl w:val="0"/>
          <w:numId w:val="11"/>
        </w:numPr>
        <w:jc w:val="both"/>
        <w:spacing w:line="340" w:lineRule="exact"/>
      </w:pPr>
      <w:r>
        <w:rPr>
          <w:rFonts w:ascii="Calibri" w:hAnsi="Calibri"/>
          <w:sz w:val="22"/>
          <w:szCs w:val="22"/>
        </w:rPr>
        <w:t>Opening</w:t>
      </w:r>
    </w:p>
    <w:p>
      <w:pPr>
        <w:pStyle w:val="Standaard"/>
        <w:numPr>
          <w:ilvl w:val="0"/>
          <w:numId w:val="11"/>
        </w:numPr>
        <w:jc w:val="both"/>
        <w:spacing w:line="340" w:lineRule="exact"/>
      </w:pPr>
      <w:r>
        <w:rPr>
          <w:rFonts w:ascii="Calibri" w:hAnsi="Calibri"/>
          <w:sz w:val="22"/>
          <w:szCs w:val="22"/>
        </w:rPr>
        <w:t>Vaststellen agenda</w:t>
      </w:r>
    </w:p>
    <w:p>
      <w:pPr>
        <w:pStyle w:val="Standaard"/>
        <w:numPr>
          <w:ilvl w:val="0"/>
          <w:numId w:val="11"/>
        </w:numPr>
        <w:jc w:val="both"/>
        <w:spacing w:line="340" w:lineRule="exact"/>
      </w:pPr>
      <w:r>
        <w:rPr>
          <w:rFonts w:ascii="Calibri" w:hAnsi="Calibri"/>
          <w:sz w:val="22"/>
          <w:szCs w:val="22"/>
        </w:rPr>
        <w:t>A</w:t>
      </w:r>
      <w:r>
        <w:rPr>
          <w:rFonts w:ascii="Calibri" w:hAnsi="Calibri"/>
          <w:sz w:val="22"/>
          <w:szCs w:val="22"/>
        </w:rPr>
        <w:t>ctielijst</w:t>
      </w:r>
    </w:p>
    <w:p>
      <w:pPr>
        <w:pStyle w:val="Standaard"/>
        <w:numPr>
          <w:ilvl w:val="0"/>
          <w:numId w:val="11"/>
        </w:numPr>
        <w:jc w:val="both"/>
        <w:spacing w:line="340" w:lineRule="exact"/>
      </w:pPr>
      <w:r>
        <w:rPr>
          <w:rFonts w:ascii="Calibri" w:hAnsi="Calibri"/>
          <w:sz w:val="22"/>
          <w:szCs w:val="22"/>
        </w:rPr>
        <w:t>Ingekomen stukken, informatieve stukken en verzonden post</w:t>
      </w:r>
    </w:p>
    <w:p>
      <w:pPr>
        <w:pStyle w:val="Standaard"/>
        <w:numPr>
          <w:ilvl w:val="0"/>
          <w:numId w:val="11"/>
        </w:numPr>
        <w:jc w:val="both"/>
        <w:spacing w:line="340" w:lineRule="exact"/>
      </w:pPr>
      <w:r>
        <w:rPr>
          <w:rFonts w:ascii="Calibri" w:hAnsi="Calibri"/>
          <w:sz w:val="22"/>
          <w:szCs w:val="22"/>
        </w:rPr>
        <w:t>Mededelingen directeur</w:t>
      </w:r>
    </w:p>
    <w:p>
      <w:pPr>
        <w:pStyle w:val="Standaard"/>
        <w:numPr>
          <w:ilvl w:val="0"/>
          <w:numId w:val="11"/>
        </w:numPr>
        <w:jc w:val="both"/>
        <w:spacing w:line="340" w:lineRule="exact"/>
      </w:pPr>
      <w:r>
        <w:rPr>
          <w:rFonts w:ascii="Calibri" w:hAnsi="Calibri"/>
          <w:sz w:val="22"/>
          <w:szCs w:val="22"/>
        </w:rPr>
        <w:t>Mededelingen MR</w:t>
      </w:r>
    </w:p>
    <w:p>
      <w:pPr>
        <w:pStyle w:val="Standaard"/>
        <w:numPr>
          <w:ilvl w:val="0"/>
          <w:numId w:val="2"/>
        </w:numPr>
        <w:jc w:val="both"/>
        <w:spacing w:line="340" w:lineRule="exact"/>
      </w:pPr>
      <w:r>
        <w:rPr>
          <w:rFonts w:ascii="Calibri" w:hAnsi="Calibri"/>
          <w:sz w:val="22"/>
          <w:szCs w:val="22"/>
        </w:rPr>
        <w:t>GMR mededelingen en bespreekpunten</w:t>
      </w:r>
    </w:p>
    <w:p>
      <w:pPr>
        <w:pStyle w:val="Standaard"/>
        <w:numPr>
          <w:ilvl w:val="0"/>
          <w:numId w:val="2"/>
        </w:numPr>
        <w:jc w:val="both"/>
        <w:spacing w:line="340" w:lineRule="exact"/>
      </w:pPr>
      <w:r>
        <w:rPr>
          <w:rFonts w:ascii="Calibri" w:hAnsi="Calibri"/>
          <w:sz w:val="22"/>
          <w:szCs w:val="22"/>
        </w:rPr>
        <w:t>Rondvraag</w:t>
      </w:r>
    </w:p>
    <w:p>
      <w:pPr>
        <w:pStyle w:val="Standaard"/>
        <w:numPr>
          <w:ilvl w:val="0"/>
          <w:numId w:val="2"/>
        </w:numPr>
        <w:jc w:val="both"/>
        <w:spacing w:line="340" w:lineRule="exact"/>
      </w:pPr>
      <w:r>
        <w:rPr>
          <w:rFonts w:ascii="Calibri" w:hAnsi="Calibri"/>
          <w:sz w:val="22"/>
          <w:szCs w:val="22"/>
        </w:rPr>
        <w:t>Afsluiting</w:t>
      </w:r>
    </w:p>
    <w:p>
      <w:pPr>
        <w:pStyle w:val="Standaard"/>
        <w:jc w:val="both"/>
        <w:spacing w:line="340" w:lineRule="exact"/>
        <w:rPr>
          <w:b/>
          <w:rFonts w:ascii="Calibri" w:hAnsi="Calibri"/>
          <w:sz w:val="22"/>
          <w:szCs w:val="22"/>
        </w:rPr>
      </w:pPr>
    </w:p>
    <w:p>
      <w:pPr>
        <w:pStyle w:val="Ondertitel"/>
        <w:jc w:val="both"/>
        <w:spacing w:line="340" w:lineRule="exact"/>
      </w:pPr>
      <w:r>
        <w:rPr>
          <w:b/>
          <w:rFonts w:ascii="Calibri" w:hAnsi="Calibri"/>
          <w:sz w:val="22"/>
          <w:szCs w:val="22"/>
        </w:rPr>
        <w:t>3.</w:t>
      </w:r>
      <w:r>
        <w:rPr>
          <w:b/>
          <w:rFonts w:ascii="Calibri" w:hAnsi="Calibri"/>
          <w:sz w:val="22"/>
          <w:szCs w:val="22"/>
        </w:rPr>
        <w:t>3</w:t>
      </w:r>
      <w:r>
        <w:rPr>
          <w:b/>
          <w:rFonts w:ascii="Calibri" w:hAnsi="Calibri"/>
          <w:sz w:val="22"/>
          <w:szCs w:val="22"/>
        </w:rPr>
        <w:t xml:space="preserve"> Jaarplan</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38" w:type="dxa"/>
        <w:tblStyle w:val="Standaardtabel"/>
        <w:tblLook w:val="4A0"/>
        <w:tblW w:w="10173" w:type="dxa"/>
      </w:tblPr>
      <w:tblGrid>
        <w:gridCol w:w="1453"/>
        <w:gridCol w:w="4569"/>
        <w:gridCol w:w="2308"/>
        <w:gridCol w:w="1843"/>
      </w:tblGrid>
      <w:tr>
        <w:tc>
          <w:tcPr>
            <w:shd w:fill="D9E2F3"/>
            <w:vAlign w:val="top"/>
            <w:tcW w:w="1453" w:type="dxa"/>
          </w:tcPr>
          <w:p>
            <w:pPr>
              <w:pStyle w:val="Standaard"/>
              <w:jc w:val="both"/>
              <w:spacing w:line="340" w:lineRule="exact"/>
            </w:pPr>
            <w:r>
              <w:rPr>
                <w:b/>
                <w:rFonts w:ascii="Calibri" w:hAnsi="Calibri"/>
                <w:sz w:val="22"/>
                <w:szCs w:val="22"/>
              </w:rPr>
              <w:t>M</w:t>
            </w:r>
            <w:r>
              <w:rPr>
                <w:b/>
                <w:rFonts w:ascii="Calibri" w:hAnsi="Calibri"/>
                <w:sz w:val="22"/>
                <w:szCs w:val="22"/>
              </w:rPr>
              <w:t>aand</w:t>
            </w:r>
          </w:p>
        </w:tc>
        <w:tc>
          <w:tcPr>
            <w:shd w:fill="D9E2F3"/>
            <w:vAlign w:val="top"/>
            <w:tcW w:w="4569" w:type="dxa"/>
          </w:tcPr>
          <w:p>
            <w:pPr>
              <w:pStyle w:val="Standaard"/>
              <w:jc w:val="both"/>
              <w:spacing w:line="340" w:lineRule="exact"/>
            </w:pPr>
            <w:r>
              <w:rPr>
                <w:b/>
                <w:rFonts w:ascii="Calibri" w:hAnsi="Calibri"/>
                <w:sz w:val="22"/>
                <w:szCs w:val="22"/>
              </w:rPr>
              <w:t>O</w:t>
            </w:r>
            <w:r>
              <w:rPr>
                <w:b/>
                <w:rFonts w:ascii="Calibri" w:hAnsi="Calibri"/>
                <w:sz w:val="22"/>
                <w:szCs w:val="22"/>
              </w:rPr>
              <w:t>mschrijving</w:t>
            </w:r>
          </w:p>
        </w:tc>
        <w:tc>
          <w:tcPr>
            <w:shd w:fill="D9E2F3"/>
            <w:vAlign w:val="top"/>
            <w:tcW w:w="2308" w:type="dxa"/>
          </w:tcPr>
          <w:p>
            <w:pPr>
              <w:pStyle w:val="Standaard"/>
              <w:jc w:val="both"/>
              <w:spacing w:line="340" w:lineRule="exact"/>
            </w:pPr>
            <w:r>
              <w:rPr>
                <w:b/>
                <w:rFonts w:ascii="Calibri" w:hAnsi="Calibri"/>
                <w:sz w:val="22"/>
                <w:szCs w:val="22"/>
              </w:rPr>
              <w:t>advies/instemming</w:t>
            </w:r>
          </w:p>
        </w:tc>
        <w:tc>
          <w:tcPr>
            <w:shd w:fill="D9E2F3"/>
            <w:vAlign w:val="top"/>
            <w:tcW w:w="1843" w:type="dxa"/>
          </w:tcPr>
          <w:p>
            <w:pPr>
              <w:pStyle w:val="Standaard"/>
              <w:jc w:val="both"/>
              <w:spacing w:line="340" w:lineRule="exact"/>
            </w:pPr>
            <w:r>
              <w:rPr>
                <w:b/>
                <w:rFonts w:ascii="Calibri" w:hAnsi="Calibri"/>
                <w:sz w:val="22"/>
                <w:szCs w:val="22"/>
              </w:rPr>
              <w:t>Voorbereiding</w:t>
            </w:r>
          </w:p>
        </w:tc>
      </w:tr>
      <w:tr>
        <w:tc>
          <w:tcPr>
            <w:vAlign w:val="top"/>
            <w:tcW w:w="1453" w:type="dxa"/>
          </w:tcPr>
          <w:p>
            <w:pPr>
              <w:pStyle w:val="Standaard"/>
              <w:jc w:val="both"/>
              <w:spacing w:line="340" w:lineRule="exact"/>
            </w:pPr>
            <w:r>
              <w:rPr>
                <w:rFonts w:ascii="Calibri" w:hAnsi="Calibri"/>
                <w:sz w:val="22"/>
                <w:szCs w:val="22"/>
              </w:rPr>
              <w:t>September</w:t>
            </w:r>
          </w:p>
        </w:tc>
        <w:tc>
          <w:tcPr>
            <w:vAlign w:val="top"/>
            <w:tcW w:w="4569" w:type="dxa"/>
          </w:tcPr>
          <w:p>
            <w:pPr>
              <w:pStyle w:val="Standaard"/>
              <w:jc w:val="both"/>
              <w:spacing w:line="340" w:lineRule="exact"/>
            </w:pPr>
            <w:r>
              <w:rPr>
                <w:rFonts w:ascii="Calibri" w:hAnsi="Calibri"/>
                <w:sz w:val="22"/>
                <w:szCs w:val="22"/>
              </w:rPr>
              <w:t>School</w:t>
            </w:r>
            <w:r>
              <w:rPr>
                <w:rFonts w:ascii="Calibri" w:hAnsi="Calibri"/>
                <w:sz w:val="22"/>
                <w:szCs w:val="22"/>
              </w:rPr>
              <w:t>jaar</w:t>
            </w:r>
            <w:r>
              <w:rPr>
                <w:rFonts w:ascii="Calibri" w:hAnsi="Calibri"/>
                <w:sz w:val="22"/>
                <w:szCs w:val="22"/>
              </w:rPr>
              <w:t>plan 202</w:t>
            </w:r>
            <w:r>
              <w:rPr>
                <w:rFonts w:ascii="Calibri" w:hAnsi="Calibri"/>
                <w:sz w:val="22"/>
                <w:szCs w:val="22"/>
              </w:rPr>
              <w:t>3</w:t>
            </w:r>
            <w:r>
              <w:rPr>
                <w:rFonts w:ascii="Calibri" w:hAnsi="Calibri"/>
                <w:sz w:val="22"/>
                <w:szCs w:val="22"/>
              </w:rPr>
              <w:t>/202</w:t>
            </w:r>
            <w:r>
              <w:rPr>
                <w:rFonts w:ascii="Calibri" w:hAnsi="Calibri"/>
                <w:sz w:val="22"/>
                <w:szCs w:val="22"/>
              </w:rPr>
              <w:t>4</w:t>
            </w:r>
          </w:p>
        </w:tc>
        <w:tc>
          <w:tcPr>
            <w:vAlign w:val="top"/>
            <w:tcW w:w="2308" w:type="dxa"/>
          </w:tcPr>
          <w:p>
            <w:pPr>
              <w:pStyle w:val="Standaard"/>
              <w:jc w:val="both"/>
              <w:spacing w:line="340" w:lineRule="exact"/>
            </w:pPr>
            <w:r>
              <w:rPr>
                <w:rFonts w:ascii="Calibri" w:hAnsi="Calibri"/>
                <w:sz w:val="22"/>
                <w:szCs w:val="22"/>
              </w:rPr>
              <w:t>instemming</w:t>
            </w: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MR begroting vaststellen, inclusief scholing</w:t>
            </w:r>
          </w:p>
        </w:tc>
        <w:tc>
          <w:tcPr>
            <w:vAlign w:val="top"/>
            <w:tcW w:w="2308" w:type="dxa"/>
          </w:tcPr>
          <w:p>
            <w:pPr>
              <w:pStyle w:val="Standaard"/>
              <w:jc w:val="both"/>
              <w:spacing w:line="340" w:lineRule="exact"/>
            </w:pPr>
            <w:r>
              <w:rPr>
                <w:rFonts w:ascii="Calibri" w:hAnsi="Calibri"/>
                <w:sz w:val="22"/>
                <w:szCs w:val="22"/>
              </w:rPr>
              <w:t>advies</w:t>
            </w:r>
          </w:p>
        </w:tc>
        <w:tc>
          <w:tcPr>
            <w:vAlign w:val="top"/>
            <w:tcW w:w="1843" w:type="dxa"/>
          </w:tcPr>
          <w:p>
            <w:pPr>
              <w:pStyle w:val="Standaard"/>
              <w:jc w:val="both"/>
              <w:spacing w:line="340" w:lineRule="exact"/>
            </w:pPr>
            <w:r>
              <w:rPr>
                <w:rFonts w:ascii="Calibri" w:hAnsi="Calibri"/>
                <w:sz w:val="22"/>
                <w:szCs w:val="22"/>
              </w:rPr>
              <w:t>MR</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MR jaarplan/ werkplan 202</w:t>
            </w:r>
            <w:r>
              <w:rPr>
                <w:rFonts w:ascii="Calibri" w:hAnsi="Calibri"/>
                <w:sz w:val="22"/>
                <w:szCs w:val="22"/>
              </w:rPr>
              <w:t>3</w:t>
            </w:r>
            <w:r>
              <w:rPr>
                <w:rFonts w:ascii="Calibri" w:hAnsi="Calibri"/>
                <w:sz w:val="22"/>
                <w:szCs w:val="22"/>
              </w:rPr>
              <w:t>/202</w:t>
            </w:r>
            <w:r>
              <w:rPr>
                <w:rFonts w:ascii="Calibri" w:hAnsi="Calibri"/>
                <w:sz w:val="22"/>
                <w:szCs w:val="22"/>
              </w:rPr>
              <w:t>4</w:t>
            </w:r>
            <w:r>
              <w:rPr>
                <w:rFonts w:ascii="Calibri" w:hAnsi="Calibri"/>
                <w:sz w:val="22"/>
                <w:szCs w:val="22"/>
              </w:rPr>
              <w:t xml:space="preserve"> vaststellen</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MR</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p>
        </w:tc>
      </w:tr>
      <w:tr>
        <w:tc>
          <w:tcPr>
            <w:vAlign w:val="top"/>
            <w:tcW w:w="1453" w:type="dxa"/>
          </w:tcPr>
          <w:p>
            <w:pPr>
              <w:pStyle w:val="Standaard"/>
              <w:jc w:val="both"/>
              <w:spacing w:line="340" w:lineRule="exact"/>
            </w:pPr>
            <w:r>
              <w:rPr>
                <w:rFonts w:ascii="Calibri" w:hAnsi="Calibri"/>
                <w:sz w:val="22"/>
                <w:szCs w:val="22"/>
              </w:rPr>
              <w:t>November</w:t>
            </w:r>
          </w:p>
        </w:tc>
        <w:tc>
          <w:tcPr>
            <w:vAlign w:val="top"/>
            <w:tcW w:w="4569" w:type="dxa"/>
          </w:tcPr>
          <w:p>
            <w:pPr>
              <w:pStyle w:val="Standaard"/>
              <w:jc w:val="both"/>
              <w:spacing w:line="340" w:lineRule="exact"/>
            </w:pPr>
            <w:r>
              <w:rPr>
                <w:rFonts w:ascii="Calibri" w:hAnsi="Calibri"/>
                <w:sz w:val="22"/>
                <w:szCs w:val="22"/>
              </w:rPr>
              <w:t>Begroting</w:t>
            </w:r>
          </w:p>
        </w:tc>
        <w:tc>
          <w:tcPr>
            <w:vAlign w:val="top"/>
            <w:tcW w:w="2308" w:type="dxa"/>
          </w:tcPr>
          <w:p>
            <w:pPr>
              <w:pStyle w:val="Standaard"/>
              <w:jc w:val="both"/>
              <w:spacing w:line="340" w:lineRule="exact"/>
            </w:pPr>
            <w:r>
              <w:rPr>
                <w:rFonts w:ascii="Calibri" w:hAnsi="Calibri"/>
                <w:sz w:val="22"/>
                <w:szCs w:val="22"/>
              </w:rPr>
              <w:t>advies</w:t>
            </w: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Arbo RI&amp;E</w:t>
            </w:r>
          </w:p>
        </w:tc>
        <w:tc>
          <w:tcPr>
            <w:vAlign w:val="top"/>
            <w:tcW w:w="2308" w:type="dxa"/>
          </w:tcPr>
          <w:p>
            <w:pPr>
              <w:pStyle w:val="Standaard"/>
              <w:jc w:val="both"/>
              <w:spacing w:line="340" w:lineRule="exact"/>
            </w:pPr>
            <w:r>
              <w:rPr>
                <w:rFonts w:ascii="Calibri" w:hAnsi="Calibri"/>
                <w:sz w:val="22"/>
                <w:szCs w:val="22"/>
              </w:rPr>
              <w:t>advies</w:t>
            </w: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Zorg/ondersteuningsdocument</w:t>
            </w:r>
          </w:p>
        </w:tc>
        <w:tc>
          <w:tcPr>
            <w:vAlign w:val="top"/>
            <w:tcW w:w="2308" w:type="dxa"/>
          </w:tcPr>
          <w:p>
            <w:pPr>
              <w:pStyle w:val="Standaard"/>
              <w:jc w:val="both"/>
              <w:spacing w:line="340" w:lineRule="exact"/>
            </w:pPr>
            <w:r>
              <w:rPr>
                <w:rFonts w:ascii="Calibri" w:hAnsi="Calibri"/>
                <w:sz w:val="22"/>
                <w:szCs w:val="22"/>
              </w:rPr>
              <w:t>advies</w:t>
            </w: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Vitaliteitsbeleid</w:t>
            </w:r>
          </w:p>
        </w:tc>
        <w:tc>
          <w:tcPr>
            <w:vAlign w:val="top"/>
            <w:tcW w:w="2308" w:type="dxa"/>
          </w:tcPr>
          <w:p>
            <w:pPr>
              <w:pStyle w:val="Standaard"/>
              <w:jc w:val="both"/>
              <w:spacing w:line="340" w:lineRule="exact"/>
            </w:pPr>
            <w:r>
              <w:rPr>
                <w:rFonts w:ascii="Calibri" w:hAnsi="Calibri"/>
                <w:sz w:val="22"/>
                <w:szCs w:val="22"/>
              </w:rPr>
              <w:t>advies</w:t>
            </w: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p>
        </w:tc>
      </w:tr>
      <w:tr>
        <w:tc>
          <w:tcPr>
            <w:vAlign w:val="top"/>
            <w:tcW w:w="1453" w:type="dxa"/>
          </w:tcPr>
          <w:p>
            <w:pPr>
              <w:pStyle w:val="Standaard"/>
              <w:jc w:val="both"/>
              <w:spacing w:line="340" w:lineRule="exact"/>
            </w:pPr>
            <w:r>
              <w:rPr>
                <w:rFonts w:ascii="Calibri" w:hAnsi="Calibri"/>
                <w:sz w:val="22"/>
                <w:szCs w:val="22"/>
              </w:rPr>
              <w:t>Januari</w:t>
            </w:r>
          </w:p>
        </w:tc>
        <w:tc>
          <w:tcPr>
            <w:vAlign w:val="top"/>
            <w:tcW w:w="4569" w:type="dxa"/>
          </w:tcPr>
          <w:p>
            <w:pPr>
              <w:pStyle w:val="Standaard"/>
              <w:jc w:val="both"/>
              <w:spacing w:line="340" w:lineRule="exact"/>
            </w:pPr>
            <w:r>
              <w:rPr>
                <w:rFonts w:ascii="Calibri" w:hAnsi="Calibri"/>
                <w:sz w:val="22"/>
                <w:szCs w:val="22"/>
              </w:rPr>
              <w:t>Scholing personeel</w:t>
            </w:r>
            <w:r>
              <w:rPr>
                <w:rFonts w:ascii="Calibri" w:hAnsi="Calibri"/>
                <w:sz w:val="22"/>
                <w:szCs w:val="22"/>
              </w:rPr>
              <w:t xml:space="preserve"> realisatie/onderuitputting</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 xml:space="preserve">Directie </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color w:val="222222"/>
                <w:rFonts w:ascii="Calibri" w:hAnsi="Calibri"/>
                <w:sz w:val="22"/>
                <w:szCs w:val="22"/>
                <w:shd w:fill="EEEEEE"/>
              </w:rPr>
              <w:t>Tussenevaluatie Schoolplan 202</w:t>
            </w:r>
            <w:r>
              <w:rPr>
                <w:color w:val="222222"/>
                <w:rFonts w:ascii="Calibri" w:hAnsi="Calibri"/>
                <w:sz w:val="22"/>
                <w:szCs w:val="22"/>
                <w:shd w:fill="EEEEEE"/>
              </w:rPr>
              <w:t>4</w:t>
            </w:r>
            <w:r>
              <w:rPr>
                <w:color w:val="222222"/>
                <w:rFonts w:ascii="Calibri" w:hAnsi="Calibri"/>
                <w:sz w:val="22"/>
                <w:szCs w:val="22"/>
                <w:shd w:fill="EEEEEE"/>
              </w:rPr>
              <w:t>-202</w:t>
            </w:r>
            <w:r>
              <w:rPr>
                <w:color w:val="222222"/>
                <w:rFonts w:ascii="Calibri" w:hAnsi="Calibri"/>
                <w:sz w:val="22"/>
                <w:szCs w:val="22"/>
                <w:shd w:fill="EEEEEE"/>
              </w:rPr>
              <w:t>8</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p>
        </w:tc>
      </w:tr>
      <w:tr>
        <w:tc>
          <w:tcPr>
            <w:vAlign w:val="top"/>
            <w:tcW w:w="1453" w:type="dxa"/>
          </w:tcPr>
          <w:p>
            <w:pPr>
              <w:pStyle w:val="Standaard"/>
              <w:jc w:val="both"/>
              <w:spacing w:line="340" w:lineRule="exact"/>
            </w:pPr>
            <w:r>
              <w:rPr>
                <w:rFonts w:ascii="Calibri" w:hAnsi="Calibri"/>
                <w:sz w:val="22"/>
                <w:szCs w:val="22"/>
              </w:rPr>
              <w:t>Maart</w:t>
            </w:r>
          </w:p>
        </w:tc>
        <w:tc>
          <w:tcPr>
            <w:vAlign w:val="top"/>
            <w:tcW w:w="4569" w:type="dxa"/>
          </w:tcPr>
          <w:p>
            <w:pPr>
              <w:pStyle w:val="Standaard"/>
              <w:jc w:val="both"/>
              <w:spacing w:line="340" w:lineRule="exact"/>
            </w:pPr>
            <w:r>
              <w:rPr>
                <w:rFonts w:ascii="Calibri" w:hAnsi="Calibri"/>
                <w:sz w:val="22"/>
                <w:szCs w:val="22"/>
              </w:rPr>
              <w:t xml:space="preserve">Kwaliteits- of tevredenheidsonderzoek </w:t>
            </w:r>
          </w:p>
          <w:p>
            <w:pPr>
              <w:pStyle w:val="Standaard"/>
              <w:jc w:val="both"/>
              <w:spacing w:line="340" w:lineRule="exact"/>
            </w:pPr>
            <w:r>
              <w:rPr>
                <w:rFonts w:ascii="Calibri" w:hAnsi="Calibri"/>
                <w:sz w:val="22"/>
                <w:szCs w:val="22"/>
              </w:rPr>
              <w:t>personeel/ouders/leerlingen</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 xml:space="preserve">Directie </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Vakantierooster/studiedagen</w:t>
            </w:r>
          </w:p>
        </w:tc>
        <w:tc>
          <w:tcPr>
            <w:vAlign w:val="top"/>
            <w:tcW w:w="2308" w:type="dxa"/>
          </w:tcPr>
          <w:p>
            <w:pPr>
              <w:pStyle w:val="Standaard"/>
              <w:jc w:val="both"/>
              <w:spacing w:line="340" w:lineRule="exact"/>
            </w:pPr>
            <w:r>
              <w:rPr>
                <w:rFonts w:ascii="Calibri" w:hAnsi="Calibri"/>
                <w:sz w:val="22"/>
                <w:szCs w:val="22"/>
              </w:rPr>
              <w:t>advies</w:t>
            </w:r>
          </w:p>
        </w:tc>
        <w:tc>
          <w:tcPr>
            <w:vAlign w:val="top"/>
            <w:tcW w:w="1843" w:type="dxa"/>
          </w:tcPr>
          <w:p>
            <w:pPr>
              <w:pStyle w:val="Standaard"/>
              <w:jc w:val="both"/>
              <w:spacing w:line="340" w:lineRule="exact"/>
            </w:pPr>
            <w:r>
              <w:rPr>
                <w:rFonts w:ascii="Calibri" w:hAnsi="Calibri"/>
                <w:sz w:val="22"/>
                <w:szCs w:val="22"/>
              </w:rPr>
              <w:t xml:space="preserve">Directie </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Voorbereiden verkiezing MR l</w:t>
            </w:r>
            <w:r>
              <w:rPr>
                <w:rFonts w:ascii="Calibri" w:hAnsi="Calibri"/>
                <w:sz w:val="22"/>
                <w:szCs w:val="22"/>
              </w:rPr>
              <w:t>eden</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MR</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Begroting/realisatie</w:t>
            </w:r>
          </w:p>
        </w:tc>
        <w:tc>
          <w:tcPr>
            <w:vAlign w:val="top"/>
            <w:tcW w:w="2308" w:type="dxa"/>
          </w:tcPr>
          <w:p>
            <w:pPr>
              <w:pStyle w:val="Standaard"/>
              <w:jc w:val="both"/>
              <w:spacing w:line="340" w:lineRule="exact"/>
            </w:pPr>
            <w:r>
              <w:rPr>
                <w:rFonts w:ascii="Calibri" w:hAnsi="Calibri"/>
                <w:sz w:val="22"/>
                <w:szCs w:val="22"/>
              </w:rPr>
              <w:t>advies</w:t>
            </w: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p>
        </w:tc>
      </w:tr>
      <w:tr>
        <w:tc>
          <w:tcPr>
            <w:vAlign w:val="top"/>
            <w:tcW w:w="1453" w:type="dxa"/>
          </w:tcPr>
          <w:p>
            <w:pPr>
              <w:pStyle w:val="Standaard"/>
              <w:jc w:val="both"/>
              <w:spacing w:line="340" w:lineRule="exact"/>
            </w:pPr>
            <w:r>
              <w:rPr>
                <w:rFonts w:ascii="Calibri" w:hAnsi="Calibri"/>
                <w:sz w:val="22"/>
                <w:szCs w:val="22"/>
              </w:rPr>
              <w:t>Mei</w:t>
            </w:r>
          </w:p>
        </w:tc>
        <w:tc>
          <w:tcPr>
            <w:vAlign w:val="top"/>
            <w:tcW w:w="4569" w:type="dxa"/>
          </w:tcPr>
          <w:p>
            <w:pPr>
              <w:pStyle w:val="Standaard"/>
              <w:jc w:val="both"/>
              <w:spacing w:line="340" w:lineRule="exact"/>
            </w:pPr>
            <w:r>
              <w:rPr>
                <w:rFonts w:ascii="Calibri" w:hAnsi="Calibri"/>
                <w:sz w:val="22"/>
                <w:szCs w:val="22"/>
              </w:rPr>
              <w:t>Werkverdelingsplan</w:t>
            </w:r>
          </w:p>
        </w:tc>
        <w:tc>
          <w:tcPr>
            <w:vAlign w:val="top"/>
            <w:tcW w:w="2308" w:type="dxa"/>
          </w:tcPr>
          <w:p>
            <w:pPr>
              <w:pStyle w:val="Standaard"/>
              <w:jc w:val="both"/>
              <w:spacing w:line="340" w:lineRule="exact"/>
            </w:pPr>
            <w:r>
              <w:rPr>
                <w:rFonts w:ascii="Calibri" w:hAnsi="Calibri"/>
                <w:sz w:val="22"/>
                <w:szCs w:val="22"/>
              </w:rPr>
              <w:t>instemming personeelsgelding</w:t>
            </w: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Inzet werkdrukmiddelen volgend schooljaar</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Formatieplan</w:t>
            </w:r>
          </w:p>
        </w:tc>
        <w:tc>
          <w:tcPr>
            <w:vAlign w:val="top"/>
            <w:tcW w:w="2308" w:type="dxa"/>
          </w:tcPr>
          <w:p>
            <w:pPr>
              <w:pStyle w:val="Standaard"/>
              <w:jc w:val="both"/>
              <w:spacing w:line="340" w:lineRule="exact"/>
            </w:pPr>
            <w:r>
              <w:rPr>
                <w:rFonts w:ascii="Calibri" w:hAnsi="Calibri"/>
                <w:sz w:val="22"/>
                <w:szCs w:val="22"/>
              </w:rPr>
              <w:t>instemming personeelsgeleding</w:t>
            </w:r>
          </w:p>
        </w:tc>
        <w:tc>
          <w:tcPr>
            <w:vAlign w:val="top"/>
            <w:tcW w:w="1843" w:type="dxa"/>
          </w:tcPr>
          <w:p>
            <w:pPr>
              <w:pStyle w:val="Standaard"/>
              <w:jc w:val="both"/>
              <w:spacing w:line="340" w:lineRule="exact"/>
            </w:pPr>
            <w:r>
              <w:rPr>
                <w:rFonts w:ascii="Calibri" w:hAnsi="Calibri"/>
                <w:sz w:val="22"/>
                <w:szCs w:val="22"/>
              </w:rPr>
              <w:t xml:space="preserve">Directie </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Verantwoording werkdrukmiddelen</w:t>
            </w:r>
            <w:r>
              <w:rPr>
                <w:rFonts w:ascii="Calibri" w:hAnsi="Calibri"/>
                <w:sz w:val="22"/>
                <w:szCs w:val="22"/>
              </w:rPr>
              <w:tab/>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p>
        </w:tc>
      </w:tr>
      <w:tr>
        <w:tc>
          <w:tcPr>
            <w:vAlign w:val="top"/>
            <w:tcW w:w="1453" w:type="dxa"/>
          </w:tcPr>
          <w:p>
            <w:pPr>
              <w:pStyle w:val="Standaard"/>
              <w:jc w:val="both"/>
              <w:spacing w:line="340" w:lineRule="exact"/>
            </w:pPr>
            <w:r>
              <w:rPr>
                <w:rFonts w:ascii="Calibri" w:hAnsi="Calibri"/>
                <w:sz w:val="22"/>
                <w:szCs w:val="22"/>
              </w:rPr>
              <w:t>Juni</w:t>
            </w:r>
          </w:p>
        </w:tc>
        <w:tc>
          <w:tcPr>
            <w:vAlign w:val="top"/>
            <w:tcW w:w="4569" w:type="dxa"/>
          </w:tcPr>
          <w:p>
            <w:pPr>
              <w:pStyle w:val="Standaard"/>
              <w:jc w:val="both"/>
              <w:spacing w:line="340" w:lineRule="exact"/>
            </w:pPr>
            <w:r>
              <w:rPr>
                <w:rFonts w:ascii="Calibri" w:hAnsi="Calibri"/>
                <w:sz w:val="22"/>
                <w:szCs w:val="22"/>
              </w:rPr>
              <w:t xml:space="preserve">Schoolgids </w:t>
            </w:r>
          </w:p>
        </w:tc>
        <w:tc>
          <w:tcPr>
            <w:vAlign w:val="top"/>
            <w:tcW w:w="2308" w:type="dxa"/>
          </w:tcPr>
          <w:p>
            <w:pPr>
              <w:pStyle w:val="Standaard"/>
              <w:jc w:val="both"/>
              <w:spacing w:line="340" w:lineRule="exact"/>
            </w:pPr>
            <w:r>
              <w:rPr>
                <w:rFonts w:ascii="Calibri" w:hAnsi="Calibri"/>
                <w:sz w:val="22"/>
                <w:szCs w:val="22"/>
              </w:rPr>
              <w:t>instemming</w:t>
            </w: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Jaarverslag school, inclusief evaluatie schoolplan en speerpunten komend schooljaar</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Jaarverslag MR</w:t>
            </w:r>
            <w:r>
              <w:rPr>
                <w:rFonts w:ascii="Calibri" w:hAnsi="Calibri"/>
                <w:sz w:val="22"/>
                <w:szCs w:val="22"/>
              </w:rPr>
              <w:t xml:space="preserve"> 202</w:t>
            </w:r>
            <w:r>
              <w:rPr>
                <w:rFonts w:ascii="Calibri" w:hAnsi="Calibri"/>
                <w:sz w:val="22"/>
                <w:szCs w:val="22"/>
              </w:rPr>
              <w:t>3</w:t>
            </w:r>
            <w:r>
              <w:rPr>
                <w:rFonts w:ascii="Calibri" w:hAnsi="Calibri"/>
                <w:sz w:val="22"/>
                <w:szCs w:val="22"/>
              </w:rPr>
              <w:t>/202</w:t>
            </w:r>
            <w:r>
              <w:rPr>
                <w:rFonts w:ascii="Calibri" w:hAnsi="Calibri"/>
                <w:sz w:val="22"/>
                <w:szCs w:val="22"/>
              </w:rPr>
              <w:t>4</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MR</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Evaluatie Schoolplan 202</w:t>
            </w:r>
            <w:r>
              <w:rPr>
                <w:rFonts w:ascii="Calibri" w:hAnsi="Calibri"/>
                <w:sz w:val="22"/>
                <w:szCs w:val="22"/>
              </w:rPr>
              <w:t>4</w:t>
            </w:r>
            <w:r>
              <w:rPr>
                <w:rFonts w:ascii="Calibri" w:hAnsi="Calibri"/>
                <w:sz w:val="22"/>
                <w:szCs w:val="22"/>
              </w:rPr>
              <w:t>-202</w:t>
            </w:r>
            <w:r>
              <w:rPr>
                <w:rFonts w:ascii="Calibri" w:hAnsi="Calibri"/>
                <w:sz w:val="22"/>
                <w:szCs w:val="22"/>
              </w:rPr>
              <w:t>8</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Directie</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r>
              <w:rPr>
                <w:rFonts w:ascii="Calibri" w:hAnsi="Calibri"/>
                <w:sz w:val="22"/>
                <w:szCs w:val="22"/>
              </w:rPr>
              <w:t>MR jaarplan/ werkplan vaststellen</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MR</w:t>
            </w:r>
          </w:p>
        </w:tc>
      </w:tr>
      <w:tr>
        <w:tc>
          <w:tcPr>
            <w:vAlign w:val="top"/>
            <w:tcW w:w="1453" w:type="dxa"/>
          </w:tcPr>
          <w:p>
            <w:pPr>
              <w:pStyle w:val="Standaard"/>
              <w:jc w:val="both"/>
              <w:spacing w:line="340" w:lineRule="exact"/>
            </w:pPr>
          </w:p>
        </w:tc>
        <w:tc>
          <w:tcPr>
            <w:vAlign w:val="top"/>
            <w:tcW w:w="4569" w:type="dxa"/>
          </w:tcPr>
          <w:p>
            <w:pPr>
              <w:pStyle w:val="Standaard"/>
              <w:jc w:val="both"/>
              <w:spacing w:line="340" w:lineRule="exact"/>
            </w:pP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p>
        </w:tc>
      </w:tr>
      <w:tr>
        <w:tc>
          <w:tcPr>
            <w:vAlign w:val="top"/>
            <w:tcW w:w="1453" w:type="dxa"/>
          </w:tcPr>
          <w:p>
            <w:pPr>
              <w:pStyle w:val="Standaard"/>
              <w:jc w:val="both"/>
              <w:spacing w:line="340" w:lineRule="exact"/>
            </w:pPr>
            <w:r>
              <w:rPr>
                <w:rFonts w:ascii="Calibri" w:hAnsi="Calibri"/>
                <w:sz w:val="22"/>
                <w:szCs w:val="22"/>
              </w:rPr>
              <w:t>Indien van toepassing</w:t>
            </w:r>
          </w:p>
        </w:tc>
        <w:tc>
          <w:tcPr>
            <w:vAlign w:val="top"/>
            <w:tcW w:w="4569" w:type="dxa"/>
          </w:tcPr>
          <w:p>
            <w:pPr>
              <w:pStyle w:val="Standaard"/>
              <w:jc w:val="both"/>
              <w:spacing w:line="340" w:lineRule="exact"/>
            </w:pPr>
            <w:r>
              <w:rPr>
                <w:rFonts w:ascii="Calibri" w:hAnsi="Calibri"/>
                <w:sz w:val="22"/>
                <w:szCs w:val="22"/>
              </w:rPr>
              <w:t>Huishoudelijk reglement MR</w:t>
            </w:r>
          </w:p>
        </w:tc>
        <w:tc>
          <w:tcPr>
            <w:vAlign w:val="top"/>
            <w:tcW w:w="2308" w:type="dxa"/>
          </w:tcPr>
          <w:p>
            <w:pPr>
              <w:pStyle w:val="Standaard"/>
              <w:jc w:val="both"/>
              <w:spacing w:line="340" w:lineRule="exact"/>
            </w:pPr>
          </w:p>
        </w:tc>
        <w:tc>
          <w:tcPr>
            <w:vAlign w:val="top"/>
            <w:tcW w:w="1843" w:type="dxa"/>
          </w:tcPr>
          <w:p>
            <w:pPr>
              <w:pStyle w:val="Standaard"/>
              <w:jc w:val="both"/>
              <w:spacing w:line="340" w:lineRule="exact"/>
            </w:pPr>
            <w:r>
              <w:rPr>
                <w:rFonts w:ascii="Calibri" w:hAnsi="Calibri"/>
                <w:sz w:val="22"/>
                <w:szCs w:val="22"/>
              </w:rPr>
              <w:t>MR</w:t>
            </w:r>
          </w:p>
        </w:tc>
      </w:tr>
    </w:tbl>
    <w:p>
      <w:pPr>
        <w:pStyle w:val="Kop1"/>
      </w:pPr>
    </w:p>
    <w:p>
      <w:pPr>
        <w:pStyle w:val="Kop1"/>
      </w:pPr>
      <w:r>
        <w:rPr/>
        <w:t>4</w:t>
      </w:r>
      <w:r>
        <w:rPr/>
        <w:t>.</w:t>
      </w:r>
      <w:r>
        <w:rPr/>
        <w:t xml:space="preserve"> Algemene punten</w:t>
      </w:r>
    </w:p>
    <w:p>
      <w:pPr>
        <w:pStyle w:val="Standaard"/>
        <w:jc w:val="both"/>
        <w:spacing w:line="340" w:lineRule="exact"/>
        <w:rPr>
          <w:b/>
          <w:rFonts w:ascii="Calibri" w:hAnsi="Calibri"/>
          <w:sz w:val="22"/>
          <w:szCs w:val="22"/>
        </w:rPr>
      </w:pPr>
    </w:p>
    <w:p>
      <w:pPr>
        <w:pStyle w:val="Ondertitel"/>
        <w:jc w:val="both"/>
        <w:spacing w:line="340" w:lineRule="exact"/>
      </w:pPr>
      <w:r>
        <w:rPr>
          <w:b/>
          <w:rFonts w:ascii="Calibri" w:hAnsi="Calibri"/>
          <w:sz w:val="22"/>
          <w:szCs w:val="22"/>
        </w:rPr>
        <w:t xml:space="preserve"> </w:t>
      </w:r>
      <w:r>
        <w:rPr>
          <w:b/>
          <w:rFonts w:ascii="Calibri" w:hAnsi="Calibri"/>
          <w:sz w:val="22"/>
          <w:szCs w:val="22"/>
        </w:rPr>
        <w:t xml:space="preserve">4.1 </w:t>
      </w:r>
      <w:r>
        <w:rPr>
          <w:b/>
          <w:rFonts w:ascii="Calibri" w:hAnsi="Calibri"/>
          <w:sz w:val="22"/>
          <w:szCs w:val="22"/>
        </w:rPr>
        <w:t>Werkafspraken</w:t>
      </w:r>
    </w:p>
    <w:p>
      <w:pPr>
        <w:pStyle w:val="Standaard"/>
        <w:numPr>
          <w:ilvl w:val="0"/>
          <w:numId w:val="8"/>
        </w:numPr>
        <w:jc w:val="both"/>
        <w:spacing w:line="340" w:lineRule="exact"/>
      </w:pPr>
      <w:r>
        <w:rPr>
          <w:rFonts w:ascii="Calibri" w:hAnsi="Calibri"/>
          <w:sz w:val="22"/>
          <w:szCs w:val="22"/>
        </w:rPr>
        <w:t xml:space="preserve">De aangegeven thema’s zijn niet bindend. Ze kunnen indien gewenst tijdens eerdere of latere vergaderingen ter sprake komen. Indien nodig kunnen er extra vergaderingen ingelast worden of afspraken gemaakt worden om punten in werkgroepen of themaraden uit te werken en te behandelen. </w:t>
      </w:r>
    </w:p>
    <w:p>
      <w:pPr>
        <w:pStyle w:val="Standaard"/>
        <w:numPr>
          <w:ilvl w:val="0"/>
          <w:numId w:val="8"/>
        </w:numPr>
        <w:jc w:val="both"/>
        <w:spacing w:line="340" w:lineRule="exact"/>
      </w:pPr>
      <w:r>
        <w:rPr>
          <w:rFonts w:ascii="Calibri" w:hAnsi="Calibri"/>
          <w:sz w:val="22"/>
          <w:szCs w:val="22"/>
        </w:rPr>
        <w:t>Stukken die behandeld worden in een vergadering dienen minstens een week voor aanvang van de MR-vergadering verstuurd te worden.</w:t>
      </w:r>
    </w:p>
    <w:p>
      <w:pPr>
        <w:pStyle w:val="Standaard"/>
        <w:numPr>
          <w:ilvl w:val="0"/>
          <w:numId w:val="8"/>
        </w:numPr>
        <w:jc w:val="both"/>
        <w:spacing w:line="340" w:lineRule="exact"/>
        <w:rPr>
          <w:rFonts w:ascii="Calibri" w:hAnsi="Calibri"/>
          <w:sz w:val="22"/>
          <w:szCs w:val="22"/>
        </w:rPr>
      </w:pPr>
      <w:r>
        <w:rPr>
          <w:rFonts w:ascii="Calibri" w:hAnsi="Calibri"/>
          <w:sz w:val="22"/>
          <w:szCs w:val="22"/>
        </w:rPr>
        <w:t>De notulen</w:t>
      </w:r>
      <w:r>
        <w:rPr>
          <w:rFonts w:ascii="Calibri" w:hAnsi="Calibri"/>
          <w:sz w:val="22"/>
          <w:szCs w:val="22"/>
        </w:rPr>
        <w:t xml:space="preserve"> worden direct na de vergadering rondgestuurd. Alle leden kunnen binnen 1 week reageren. Daarna worden de notulen op de website geplaatst.</w:t>
      </w:r>
    </w:p>
    <w:p>
      <w:pPr>
        <w:pStyle w:val="Standaard"/>
        <w:numPr>
          <w:ilvl w:val="0"/>
          <w:numId w:val="8"/>
        </w:numPr>
        <w:jc w:val="both"/>
        <w:spacing w:line="340" w:lineRule="exact"/>
      </w:pPr>
      <w:r>
        <w:rPr>
          <w:rFonts w:ascii="Calibri" w:hAnsi="Calibri"/>
          <w:sz w:val="22"/>
          <w:szCs w:val="22"/>
        </w:rPr>
        <w:t>De definitieve agenda</w:t>
      </w:r>
      <w:r>
        <w:rPr>
          <w:rFonts w:ascii="Calibri" w:hAnsi="Calibri"/>
          <w:sz w:val="22"/>
          <w:szCs w:val="22"/>
        </w:rPr>
        <w:t>, inclusief stukken</w:t>
      </w:r>
      <w:r>
        <w:rPr>
          <w:rFonts w:ascii="Calibri" w:hAnsi="Calibri"/>
          <w:sz w:val="22"/>
          <w:szCs w:val="22"/>
        </w:rPr>
        <w:t xml:space="preserve"> van de vergadering zal een week voor aanvang aan alle leden toegestuurd worden.</w:t>
      </w: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p>
      <w:pPr>
        <w:pStyle w:val="Ondertitel"/>
        <w:jc w:val="both"/>
        <w:spacing w:line="340" w:lineRule="exact"/>
      </w:pPr>
      <w:r>
        <w:rPr>
          <w:b/>
          <w:rFonts w:ascii="Calibri" w:hAnsi="Calibri"/>
          <w:sz w:val="22"/>
          <w:szCs w:val="22"/>
        </w:rPr>
        <w:t>4.</w:t>
      </w:r>
      <w:r>
        <w:rPr>
          <w:b/>
          <w:rFonts w:ascii="Calibri" w:hAnsi="Calibri"/>
          <w:sz w:val="22"/>
          <w:szCs w:val="22"/>
        </w:rPr>
        <w:t>2</w:t>
      </w:r>
      <w:r>
        <w:rPr>
          <w:b/>
          <w:rFonts w:ascii="Calibri" w:hAnsi="Calibri"/>
          <w:sz w:val="22"/>
          <w:szCs w:val="22"/>
        </w:rPr>
        <w:t xml:space="preserve"> </w:t>
      </w:r>
      <w:r>
        <w:rPr>
          <w:b/>
          <w:rFonts w:ascii="Calibri" w:hAnsi="Calibri"/>
          <w:sz w:val="22"/>
          <w:szCs w:val="22"/>
        </w:rPr>
        <w:t>Lief en Leed</w:t>
      </w:r>
    </w:p>
    <w:p>
      <w:pPr>
        <w:pStyle w:val="Standaard"/>
        <w:jc w:val="both"/>
        <w:spacing w:line="340" w:lineRule="exact"/>
        <w:rPr>
          <w:rFonts w:ascii="Calibri" w:hAnsi="Calibri"/>
          <w:sz w:val="22"/>
          <w:szCs w:val="22"/>
        </w:rPr>
      </w:pPr>
      <w:r>
        <w:rPr>
          <w:rFonts w:ascii="Calibri" w:hAnsi="Calibri"/>
          <w:sz w:val="22"/>
          <w:szCs w:val="22"/>
        </w:rPr>
        <w:t xml:space="preserve">Afgesproken is dat </w:t>
      </w:r>
      <w:r>
        <w:rPr>
          <w:rFonts w:ascii="Calibri" w:hAnsi="Calibri"/>
          <w:sz w:val="22"/>
          <w:szCs w:val="22"/>
        </w:rPr>
        <w:t>de directie</w:t>
      </w:r>
      <w:r>
        <w:rPr>
          <w:rFonts w:ascii="Calibri" w:hAnsi="Calibri"/>
          <w:sz w:val="22"/>
          <w:szCs w:val="22"/>
        </w:rPr>
        <w:t xml:space="preserve"> een cadeau</w:t>
      </w:r>
      <w:r>
        <w:rPr>
          <w:rFonts w:ascii="Calibri" w:hAnsi="Calibri"/>
          <w:sz w:val="22"/>
          <w:szCs w:val="22"/>
        </w:rPr>
        <w:t xml:space="preserve"> verzorgt</w:t>
      </w:r>
      <w:r>
        <w:rPr>
          <w:rFonts w:ascii="Calibri" w:hAnsi="Calibri"/>
          <w:sz w:val="22"/>
          <w:szCs w:val="22"/>
        </w:rPr>
        <w:t>, tevens namens de MR</w:t>
      </w:r>
      <w:r>
        <w:rPr>
          <w:color w:val="000000"/>
          <w:rFonts w:ascii="Calibri" w:hAnsi="Calibri"/>
          <w:sz w:val="22"/>
          <w:szCs w:val="22"/>
        </w:rPr>
        <w:t xml:space="preserve"> wanneer een collega bevalt, trouwt of langdurig ziek is. </w:t>
      </w:r>
      <w:r>
        <w:rPr>
          <w:color w:val="000000"/>
          <w:rFonts w:ascii="Calibri" w:hAnsi="Calibri"/>
          <w:sz w:val="22"/>
          <w:szCs w:val="22"/>
        </w:rPr>
        <w:t>Dit geldt tevens voor</w:t>
      </w:r>
      <w:r>
        <w:rPr>
          <w:color w:val="000000"/>
          <w:rFonts w:ascii="Calibri" w:hAnsi="Calibri"/>
          <w:sz w:val="22"/>
          <w:szCs w:val="22"/>
        </w:rPr>
        <w:t xml:space="preserve"> een kaartje bij ander ziek en zeer of heugelijke feiten. </w:t>
      </w:r>
    </w:p>
    <w:p>
      <w:pPr>
        <w:pStyle w:val="Standaard"/>
        <w:jc w:val="both"/>
        <w:spacing w:line="340" w:lineRule="exact"/>
        <w:rPr>
          <w:rFonts w:ascii="Calibri" w:hAnsi="Calibri"/>
          <w:sz w:val="22"/>
          <w:szCs w:val="22"/>
        </w:rPr>
      </w:pPr>
    </w:p>
    <w:p>
      <w:pPr>
        <w:pStyle w:val="Standaard"/>
        <w:jc w:val="both"/>
        <w:spacing w:line="340" w:lineRule="exact"/>
        <w:rPr>
          <w:rFonts w:ascii="Calibri" w:hAnsi="Calibri"/>
          <w:sz w:val="22"/>
          <w:szCs w:val="22"/>
        </w:rPr>
      </w:pPr>
    </w:p>
    <w:sectPr>
      <w:footerReference r:id="" w:type="default"/>
      <w:pgSz w:w="12240" w:h="15840"/>
      <w:pgMar w:left="1797" w:right="1797"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Calibri Light"/>
  <w:font w:name="Calibri"/>
  <w:font w:name="Wingdings"/>
  <w:font w:name="Courier New"/>
  <w:font w:name="Microsoft YaHei"/>
  <w:font w:name="Mangal"/>
  <w:font w:name="Tahoma"/>
  <w:font w:name="Cambria Math"/>
  <w:font w:name="Cambria"/>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Voettekst"/>
      <w:jc w:val="right"/>
    </w:pPr>
    <w:fldSimple w:instr=" PAGE  \* MERGEFORMAT ">
      <w:r>
        <w:rPr/>
        <w:t>1</w:t>
      </w:r>
    </w:fldSimple>
  </w:p>
  <w:p>
    <w:pPr>
      <w:pStyle w:val="Voettekst"/>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0"/>
      <w:rPr>
        <w:rFonts w:ascii="Symbol" w:hAnsi="Symbol"/>
      </w:rPr>
      <w:pPr>
        <w:ind w:left="720"/>
        <w:ind w:hanging="360"/>
      </w:pPr>
    </w:lvl>
    <w:lvl w:ilvl="1">
      <w:numFmt w:val="bullet"/>
      <w:lvlText w:val="-"/>
      <w:start w:val="0"/>
      <w:rPr>
        <w:rFonts w:ascii="Arial" w:hAnsi="Arial"/>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2">
    <w:multiLevelType w:val="singleLevel"/>
    <w:lvl w:ilvl="0">
      <w:numFmt w:val="bullet"/>
      <w:lvlText w:val="-"/>
      <w:start w:val="0"/>
      <w:rPr>
        <w:rFonts w:ascii="Arial" w:hAnsi="Arial"/>
      </w:rPr>
      <w:pPr>
        <w:ind w:left="720"/>
        <w:ind w:hanging="360"/>
      </w:pPr>
    </w:lvl>
  </w:abstractNum>
  <w:abstractNum w:abstractNumId="3">
    <w:multiLevelType w:val="hybridMultilevel"/>
    <w:lvl w:ilvl="0">
      <w:numFmt w:val="decimal"/>
      <w:lvlText w:val="%1"/>
      <w:start w:val="4"/>
      <w:rPr/>
      <w:pPr>
        <w:ind w:left="720"/>
        <w:ind w:hanging="720"/>
      </w:pPr>
    </w:lvl>
    <w:lvl w:ilvl="1">
      <w:numFmt w:val="decimal"/>
      <w:lvlText w:val="%1.%2"/>
      <w:start w:val="1"/>
      <w:rPr/>
      <w:pPr>
        <w:ind w:left="720"/>
        <w:ind w:hanging="720"/>
      </w:pPr>
    </w:lvl>
    <w:lvl w:ilvl="2">
      <w:numFmt w:val="decimal"/>
      <w:lvlText w:val="%1.%2.%3"/>
      <w:start w:val="1"/>
      <w:rPr/>
      <w:pPr>
        <w:ind w:left="720"/>
        <w:ind w:hanging="720"/>
      </w:pPr>
    </w:lvl>
    <w:lvl w:ilvl="3">
      <w:numFmt w:val="decimal"/>
      <w:lvlText w:val="%1.%2.%3.%4"/>
      <w:start w:val="1"/>
      <w:rPr/>
      <w:pPr>
        <w:ind w:left="1080"/>
        <w:ind w:hanging="1080"/>
      </w:pPr>
    </w:lvl>
    <w:lvl w:ilvl="4">
      <w:numFmt w:val="decimal"/>
      <w:lvlText w:val="%1.%2.%3.%4.%5"/>
      <w:start w:val="1"/>
      <w:rPr/>
      <w:pPr>
        <w:ind w:left="1080"/>
        <w:ind w:hanging="1080"/>
      </w:pPr>
    </w:lvl>
    <w:lvl w:ilvl="5">
      <w:numFmt w:val="decimal"/>
      <w:lvlText w:val="%1.%2.%3.%4.%5.%6"/>
      <w:start w:val="1"/>
      <w:rPr/>
      <w:pPr>
        <w:ind w:left="1440"/>
        <w:ind w:hanging="1440"/>
      </w:pPr>
    </w:lvl>
    <w:lvl w:ilvl="6">
      <w:numFmt w:val="decimal"/>
      <w:lvlText w:val="%1.%2.%3.%4.%5.%6.%7"/>
      <w:start w:val="1"/>
      <w:rPr/>
      <w:pPr>
        <w:ind w:left="1440"/>
        <w:ind w:hanging="1440"/>
      </w:pPr>
    </w:lvl>
    <w:lvl w:ilvl="7">
      <w:numFmt w:val="decimal"/>
      <w:lvlText w:val="%1.%2.%3.%4.%5.%6.%7.%8"/>
      <w:start w:val="1"/>
      <w:rPr/>
      <w:pPr>
        <w:ind w:left="1800"/>
        <w:ind w:hanging="1800"/>
      </w:pPr>
    </w:lvl>
    <w:lvl w:ilvl="8">
      <w:numFmt w:val="decimal"/>
      <w:lvlText w:val="%1.%2.%3.%4.%5.%6.%7.%8.%9"/>
      <w:start w:val="1"/>
      <w:rPr/>
      <w:pPr>
        <w:ind w:left="1800"/>
        <w:ind w:hanging="1800"/>
      </w:pPr>
    </w:lvl>
  </w:abstractNum>
  <w:abstractNum w:abstractNumId="4">
    <w:multiLevelType w:val="singleLevel"/>
    <w:lvl w:ilvl="0">
      <w:numFmt w:val="bullet"/>
      <w:lvlText w:val=""/>
      <w:start w:val="0"/>
      <w:rPr>
        <w:rFonts w:ascii="Symbol" w:hAnsi="Symbol"/>
      </w:rPr>
      <w:pPr>
        <w:ind w:left="720"/>
        <w:ind w:hanging="360"/>
      </w:pPr>
    </w:lvl>
  </w:abstractNum>
  <w:abstractNum w:abstractNumId="5">
    <w:multiLevelType w:val="singleLevel"/>
    <w:lvl w:ilvl="0">
      <w:numFmt w:val="decimal"/>
      <w:lvlText w:val="%1."/>
      <w:start w:val="1"/>
      <w:rPr/>
      <w:pPr>
        <w:ind w:left="885"/>
        <w:ind w:hanging="705"/>
      </w:pPr>
    </w:lvl>
  </w:abstractNum>
  <w:abstractNum w:abstractNumId="6">
    <w:multiLevelType w:val="singleLevel"/>
    <w:lvl w:ilvl="0">
      <w:numFmt w:val="bullet"/>
      <w:lvlText w:val=""/>
      <w:start w:val="0"/>
      <w:rPr>
        <w:rFonts w:ascii="Symbol" w:hAnsi="Symbol"/>
      </w:rPr>
      <w:pPr>
        <w:ind w:left="720"/>
        <w:ind w:hanging="360"/>
      </w:pPr>
    </w:lvl>
  </w:abstractNum>
  <w:abstractNum w:abstractNumId="7">
    <w:multiLevelType w:val="singleLevel"/>
    <w:lvl w:ilvl="0">
      <w:numFmt w:val="bullet"/>
      <w:lvlText w:val=""/>
      <w:start w:val="0"/>
      <w:rPr>
        <w:rFonts w:ascii="Symbol" w:hAnsi="Symbol"/>
      </w:rPr>
      <w:pPr>
        <w:ind w:left="720"/>
        <w:ind w:hanging="360"/>
      </w:pPr>
    </w:lvl>
  </w:abstractNum>
  <w:abstractNum w:abstractNumId="8">
    <w:multiLevelType w:val="singleLevel"/>
    <w:lvl w:ilvl="0">
      <w:numFmt w:val="decimal"/>
      <w:lvlText w:val="%1."/>
      <w:start w:val="1"/>
      <w:rPr/>
      <w:pPr>
        <w:ind w:left="1065"/>
        <w:ind w:hanging="705"/>
      </w:pPr>
    </w:lvl>
  </w:abstractNum>
  <w:abstractNum w:abstractNumId="9">
    <w:multiLevelType w:val="hybridMultilevel"/>
    <w:lvl w:ilvl="0">
      <w:numFmt w:val="bullet"/>
      <w:lvlText w:val=""/>
      <w:start w:val="0"/>
      <w:rPr>
        <w:rFonts w:ascii="Symbol" w:hAnsi="Symbol"/>
      </w:rPr>
      <w:pPr>
        <w:ind w:left="720"/>
        <w:ind w:hanging="360"/>
      </w:pPr>
    </w:lvl>
    <w:lvl w:ilvl="1">
      <w:numFmt w:val="bullet"/>
      <w:lvlText w:val="-"/>
      <w:start w:val="0"/>
      <w:rPr>
        <w:rFonts w:ascii="Arial" w:hAnsi="Arial"/>
      </w:rPr>
      <w:pPr>
        <w:ind w:left="1440"/>
        <w:ind w:hanging="360"/>
      </w:pPr>
    </w:lvl>
    <w:lvl w:ilvl="2">
      <w:numFmt w:val="bullet"/>
      <w:lvlText w:val=""/>
      <w:start w:val="0"/>
      <w:rPr>
        <w:rFonts w:ascii="Symbol" w:hAnsi="Symbol"/>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0">
    <w:multiLevelType w:val="hybridMultilevel"/>
    <w:lvl w:ilvl="0">
      <w:numFmt w:val="decimal"/>
      <w:lvlText w:val="%1"/>
      <w:start w:val="2"/>
      <w:rPr/>
      <w:pPr>
        <w:ind w:left="360"/>
        <w:ind w:hanging="360"/>
      </w:pPr>
    </w:lvl>
    <w:lvl w:ilvl="1">
      <w:numFmt w:val="decimal"/>
      <w:lvlText w:val="%1.%2"/>
      <w:start w:val="3"/>
      <w:rPr/>
      <w:pPr>
        <w:ind w:left="360"/>
        <w:ind w:hanging="360"/>
      </w:pPr>
    </w:lvl>
    <w:lvl w:ilvl="2">
      <w:numFmt w:val="decimal"/>
      <w:lvlText w:val="%1.%2.%3"/>
      <w:start w:val="1"/>
      <w:rPr/>
      <w:pPr>
        <w:ind w:left="720"/>
        <w:ind w:hanging="720"/>
      </w:pPr>
    </w:lvl>
    <w:lvl w:ilvl="3">
      <w:numFmt w:val="decimal"/>
      <w:lvlText w:val="%1.%2.%3.%4"/>
      <w:start w:val="1"/>
      <w:rPr/>
      <w:pPr>
        <w:ind w:left="1080"/>
        <w:ind w:hanging="1080"/>
      </w:pPr>
    </w:lvl>
    <w:lvl w:ilvl="4">
      <w:numFmt w:val="decimal"/>
      <w:lvlText w:val="%1.%2.%3.%4.%5"/>
      <w:start w:val="1"/>
      <w:rPr/>
      <w:pPr>
        <w:ind w:left="1080"/>
        <w:ind w:hanging="1080"/>
      </w:pPr>
    </w:lvl>
    <w:lvl w:ilvl="5">
      <w:numFmt w:val="decimal"/>
      <w:lvlText w:val="%1.%2.%3.%4.%5.%6"/>
      <w:start w:val="1"/>
      <w:rPr/>
      <w:pPr>
        <w:ind w:left="1440"/>
        <w:ind w:hanging="1440"/>
      </w:pPr>
    </w:lvl>
    <w:lvl w:ilvl="6">
      <w:numFmt w:val="decimal"/>
      <w:lvlText w:val="%1.%2.%3.%4.%5.%6.%7"/>
      <w:start w:val="1"/>
      <w:rPr/>
      <w:pPr>
        <w:ind w:left="1440"/>
        <w:ind w:hanging="1440"/>
      </w:pPr>
    </w:lvl>
    <w:lvl w:ilvl="7">
      <w:numFmt w:val="decimal"/>
      <w:lvlText w:val="%1.%2.%3.%4.%5.%6.%7.%8"/>
      <w:start w:val="1"/>
      <w:rPr/>
      <w:pPr>
        <w:ind w:left="1800"/>
        <w:ind w:hanging="1800"/>
      </w:pPr>
    </w:lvl>
    <w:lvl w:ilvl="8">
      <w:numFmt w:val="decimal"/>
      <w:lvlText w:val="%1.%2.%3.%4.%5.%6.%7.%8.%9"/>
      <w:start w:val="1"/>
      <w:rPr/>
      <w:pPr>
        <w:ind w:left="1800"/>
        <w:ind w:hanging="1800"/>
      </w:pPr>
    </w:lvl>
  </w:abstractNum>
  <w:abstractNum w:abstractNumId="11">
    <w:multiLevelType w:val="singleLevel"/>
    <w:lvl w:ilvl="0">
      <w:numFmt w:val="bullet"/>
      <w:lvlText w:val="-"/>
      <w:start w:val="0"/>
      <w:rPr>
        <w:rFonts w:ascii="Arial" w:hAnsi="Arial"/>
      </w:rPr>
      <w:pPr>
        <w:ind w:left="720"/>
        <w:ind w:hanging="360"/>
      </w:pPr>
    </w:lvl>
  </w:abstractNum>
  <w:abstractNum w:abstractNumId="12">
    <w:multiLevelType w:val="singleLevel"/>
    <w:lvl w:ilvl="0">
      <w:numFmt w:val="decimal"/>
      <w:lvlText w:val="%1"/>
      <w:start w:val="20"/>
      <w:rPr/>
      <w:pPr>
        <w:ind w:left="720"/>
        <w:ind w:hanging="360"/>
      </w:pPr>
    </w:lvl>
  </w:abstractNum>
  <w:abstractNum w:abstractNumId="13">
    <w:multiLevelType w:val="hybridMultilevel"/>
    <w:lvl w:ilvl="0">
      <w:numFmt w:val="decimal"/>
      <w:lvlText w:val="%1"/>
      <w:start w:val="4"/>
      <w:rPr/>
      <w:pPr>
        <w:ind w:left="360"/>
        <w:ind w:hanging="360"/>
      </w:pPr>
    </w:lvl>
    <w:lvl w:ilvl="1">
      <w:numFmt w:val="decimal"/>
      <w:lvlText w:val="%1.%2"/>
      <w:start w:val="1"/>
      <w:rPr/>
      <w:pPr>
        <w:ind w:left="460"/>
        <w:ind w:hanging="360"/>
      </w:pPr>
    </w:lvl>
    <w:lvl w:ilvl="2">
      <w:numFmt w:val="decimal"/>
      <w:lvlText w:val="%1.%2.%3"/>
      <w:start w:val="1"/>
      <w:rPr/>
      <w:pPr>
        <w:ind w:left="920"/>
        <w:ind w:hanging="720"/>
      </w:pPr>
    </w:lvl>
    <w:lvl w:ilvl="3">
      <w:numFmt w:val="decimal"/>
      <w:lvlText w:val="%1.%2.%3.%4"/>
      <w:start w:val="1"/>
      <w:rPr/>
      <w:pPr>
        <w:ind w:left="1380"/>
        <w:ind w:hanging="1080"/>
      </w:pPr>
    </w:lvl>
    <w:lvl w:ilvl="4">
      <w:numFmt w:val="decimal"/>
      <w:lvlText w:val="%1.%2.%3.%4.%5"/>
      <w:start w:val="1"/>
      <w:rPr/>
      <w:pPr>
        <w:ind w:left="1480"/>
        <w:ind w:hanging="1080"/>
      </w:pPr>
    </w:lvl>
    <w:lvl w:ilvl="5">
      <w:numFmt w:val="decimal"/>
      <w:lvlText w:val="%1.%2.%3.%4.%5.%6"/>
      <w:start w:val="1"/>
      <w:rPr/>
      <w:pPr>
        <w:ind w:left="1940"/>
        <w:ind w:hanging="1440"/>
      </w:pPr>
    </w:lvl>
    <w:lvl w:ilvl="6">
      <w:numFmt w:val="decimal"/>
      <w:lvlText w:val="%1.%2.%3.%4.%5.%6.%7"/>
      <w:start w:val="1"/>
      <w:rPr/>
      <w:pPr>
        <w:ind w:left="2040"/>
        <w:ind w:hanging="1440"/>
      </w:pPr>
    </w:lvl>
    <w:lvl w:ilvl="7">
      <w:numFmt w:val="decimal"/>
      <w:lvlText w:val="%1.%2.%3.%4.%5.%6.%7.%8"/>
      <w:start w:val="1"/>
      <w:rPr/>
      <w:pPr>
        <w:ind w:left="2500"/>
        <w:ind w:hanging="1800"/>
      </w:pPr>
    </w:lvl>
    <w:lvl w:ilvl="8">
      <w:numFmt w:val="decimal"/>
      <w:lvlText w:val="%1.%2.%3.%4.%5.%6.%7.%8.%9"/>
      <w:start w:val="1"/>
      <w:rPr/>
      <w:pPr>
        <w:ind w:left="2600"/>
        <w:ind w:hanging="1800"/>
      </w:pPr>
    </w:lvl>
  </w:abstractNum>
  <w:abstractNum w:abstractNumId="14">
    <w:multiLevelType w:val="singleLevel"/>
    <w:lvl w:ilvl="0">
      <w:numFmt w:val="bullet"/>
      <w:lvlText w:val=""/>
      <w:start w:val="0"/>
      <w:rPr>
        <w:rFonts w:ascii="Symbol" w:hAnsi="Symbol"/>
      </w:rPr>
      <w:pPr>
        <w:ind w:left="720"/>
        <w:ind w:hanging="360"/>
      </w:pPr>
    </w:lvl>
  </w:abstractNum>
  <w:abstractNum w:abstractNumId="15">
    <w:multiLevelType w:val="singleLevel"/>
    <w:lvl w:ilvl="0">
      <w:numFmt w:val="bullet"/>
      <w:lvlText w:val=""/>
      <w:start w:val="0"/>
      <w:rPr>
        <w:rFonts w:ascii="Symbol" w:hAnsi="Symbol"/>
      </w:rPr>
      <w:pPr>
        <w:ind w:left="720"/>
        <w:ind w:hanging="360"/>
      </w:pPr>
    </w:lvl>
  </w:abstractNum>
  <w:abstractNum w:abstractNumId="16">
    <w:multiLevelType w:val="hybridMultilevel"/>
    <w:lvl w:ilvl="0">
      <w:numFmt w:val="decimal"/>
      <w:lvlText w:val="%1"/>
      <w:start w:val="3"/>
      <w:rPr/>
      <w:pPr>
        <w:ind w:left="720"/>
        <w:ind w:hanging="720"/>
      </w:pPr>
    </w:lvl>
    <w:lvl w:ilvl="1">
      <w:numFmt w:val="decimal"/>
      <w:lvlText w:val="%1.%2"/>
      <w:start w:val="1"/>
      <w:rPr/>
      <w:pPr>
        <w:ind w:left="720"/>
        <w:ind w:hanging="720"/>
      </w:pPr>
    </w:lvl>
    <w:lvl w:ilvl="2">
      <w:numFmt w:val="decimal"/>
      <w:lvlText w:val="%1.%2.%3"/>
      <w:start w:val="1"/>
      <w:rPr/>
      <w:pPr>
        <w:ind w:left="720"/>
        <w:ind w:hanging="720"/>
      </w:pPr>
    </w:lvl>
    <w:lvl w:ilvl="3">
      <w:numFmt w:val="decimal"/>
      <w:lvlText w:val="%1.%2.%3.%4"/>
      <w:start w:val="1"/>
      <w:rPr/>
      <w:pPr>
        <w:ind w:left="1080"/>
        <w:ind w:hanging="1080"/>
      </w:pPr>
    </w:lvl>
    <w:lvl w:ilvl="4">
      <w:numFmt w:val="decimal"/>
      <w:lvlText w:val="%1.%2.%3.%4.%5"/>
      <w:start w:val="1"/>
      <w:rPr/>
      <w:pPr>
        <w:ind w:left="1080"/>
        <w:ind w:hanging="1080"/>
      </w:pPr>
    </w:lvl>
    <w:lvl w:ilvl="5">
      <w:numFmt w:val="decimal"/>
      <w:lvlText w:val="%1.%2.%3.%4.%5.%6"/>
      <w:start w:val="1"/>
      <w:rPr/>
      <w:pPr>
        <w:ind w:left="1440"/>
        <w:ind w:hanging="1440"/>
      </w:pPr>
    </w:lvl>
    <w:lvl w:ilvl="6">
      <w:numFmt w:val="decimal"/>
      <w:lvlText w:val="%1.%2.%3.%4.%5.%6.%7"/>
      <w:start w:val="1"/>
      <w:rPr/>
      <w:pPr>
        <w:ind w:left="1440"/>
        <w:ind w:hanging="1440"/>
      </w:pPr>
    </w:lvl>
    <w:lvl w:ilvl="7">
      <w:numFmt w:val="decimal"/>
      <w:lvlText w:val="%1.%2.%3.%4.%5.%6.%7.%8"/>
      <w:start w:val="1"/>
      <w:rPr/>
      <w:pPr>
        <w:ind w:left="1800"/>
        <w:ind w:hanging="1800"/>
      </w:pPr>
    </w:lvl>
    <w:lvl w:ilvl="8">
      <w:numFmt w:val="decimal"/>
      <w:lvlText w:val="%1.%2.%3.%4.%5.%6.%7.%8.%9"/>
      <w:start w:val="1"/>
      <w:rPr/>
      <w:pPr>
        <w:ind w:left="1800"/>
        <w:ind w:hanging="1800"/>
      </w:pPr>
    </w:lvl>
  </w:abstractNum>
  <w:abstractNum w:abstractNumId="17">
    <w:multiLevelType w:val="hybridMultilevel"/>
    <w:lvl w:ilvl="0">
      <w:numFmt w:val="decimal"/>
      <w:lvlText w:val=""/>
      <w:start w:val="0"/>
      <w:rPr/>
      <w:pPr>
        <w:ind w:left="432"/>
        <w:ind w:hanging="432"/>
      </w:pPr>
    </w:lvl>
    <w:lvl w:ilvl="1">
      <w:numFmt w:val="decimal"/>
      <w:lvlText w:val=""/>
      <w:start w:val="0"/>
      <w:rPr/>
      <w:pPr>
        <w:ind w:left="576"/>
        <w:ind w:hanging="576"/>
      </w:pPr>
    </w:lvl>
    <w:lvl w:ilvl="2">
      <w:numFmt w:val="decimal"/>
      <w:lvlText w:val=""/>
      <w:start w:val="0"/>
      <w:rPr/>
      <w:pPr>
        <w:ind w:left="720"/>
        <w:ind w:hanging="720"/>
      </w:pPr>
    </w:lvl>
    <w:lvl w:ilvl="3">
      <w:numFmt w:val="decimal"/>
      <w:lvlText w:val=""/>
      <w:start w:val="0"/>
      <w:rPr/>
      <w:pPr>
        <w:ind w:left="864"/>
        <w:ind w:hanging="864"/>
      </w:pPr>
    </w:lvl>
    <w:lvl w:ilvl="4">
      <w:numFmt w:val="decimal"/>
      <w:lvlText w:val=""/>
      <w:start w:val="0"/>
      <w:rPr/>
      <w:pPr>
        <w:ind w:left="1008"/>
        <w:ind w:hanging="1008"/>
      </w:pPr>
    </w:lvl>
    <w:lvl w:ilvl="5">
      <w:numFmt w:val="decimal"/>
      <w:lvlText w:val=""/>
      <w:start w:val="0"/>
      <w:rPr/>
      <w:pPr>
        <w:ind w:left="1152"/>
        <w:ind w:hanging="1152"/>
      </w:pPr>
    </w:lvl>
    <w:lvl w:ilvl="6">
      <w:numFmt w:val="decimal"/>
      <w:lvlText w:val=""/>
      <w:start w:val="0"/>
      <w:rPr/>
      <w:pPr>
        <w:ind w:left="1296"/>
        <w:ind w:hanging="1296"/>
      </w:pPr>
    </w:lvl>
    <w:lvl w:ilvl="7">
      <w:numFmt w:val="decimal"/>
      <w:lvlText w:val=""/>
      <w:start w:val="0"/>
      <w:rPr/>
      <w:pPr>
        <w:ind w:left="1440"/>
        <w:ind w:hanging="1440"/>
      </w:pPr>
    </w:lvl>
    <w:lvl w:ilvl="8">
      <w:numFmt w:val="decimal"/>
      <w:lvlText w:val=""/>
      <w:start w:val="0"/>
      <w:rPr/>
      <w:pPr>
        <w:ind w:left="1584"/>
        <w:ind w:hanging="1584"/>
      </w:pPr>
    </w:lvl>
  </w:abstractNum>
  <w:abstractNum w:abstractNumId="397478266">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208838825">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786608828">
    <w:multiLevelType w:val="hybridMultilevel"/>
    <w:lvl w:ilvl="0">
      <w:numFmt w:val="bullet"/>
      <w:lvlText w:val=""/>
      <w:start w:val="0"/>
      <w:rPr>
        <w:rFonts w:ascii="Symbol" w:hAnsi="Symbol"/>
      </w:rPr>
      <w:pPr>
        <w:ind w:left="1800"/>
        <w:ind w:hanging="360"/>
      </w:pPr>
    </w:lvl>
    <w:lvl w:ilvl="1">
      <w:numFmt w:val="bullet"/>
      <w:lvlText w:val=""/>
      <w:start w:val="0"/>
      <w:rPr>
        <w:rFonts w:ascii="Symbol" w:hAnsi="Symbol"/>
      </w:rPr>
      <w:pPr>
        <w:ind w:left="2520"/>
        <w:ind w:hanging="360"/>
      </w:pPr>
    </w:lvl>
    <w:lvl w:ilvl="2">
      <w:numFmt w:val="bullet"/>
      <w:lvlText w:val=""/>
      <w:start w:val="0"/>
      <w:rPr>
        <w:rFonts w:ascii="Wingdings" w:hAnsi="Wingdings"/>
      </w:rPr>
      <w:pPr>
        <w:ind w:left="3240"/>
        <w:ind w:hanging="360"/>
      </w:pPr>
    </w:lvl>
    <w:lvl w:ilvl="3">
      <w:numFmt w:val="bullet"/>
      <w:lvlText w:val=""/>
      <w:start w:val="0"/>
      <w:rPr>
        <w:rFonts w:ascii="Symbol" w:hAnsi="Symbol"/>
      </w:rPr>
      <w:pPr>
        <w:ind w:left="3960"/>
        <w:ind w:hanging="360"/>
      </w:pPr>
    </w:lvl>
    <w:lvl w:ilvl="4">
      <w:numFmt w:val="bullet"/>
      <w:lvlText w:val="o"/>
      <w:start w:val="0"/>
      <w:rPr>
        <w:rFonts w:ascii="Courier New" w:hAnsi="Courier New"/>
      </w:rPr>
      <w:pPr>
        <w:ind w:left="4680"/>
        <w:ind w:hanging="360"/>
      </w:pPr>
    </w:lvl>
    <w:lvl w:ilvl="5">
      <w:numFmt w:val="bullet"/>
      <w:lvlText w:val=""/>
      <w:start w:val="0"/>
      <w:rPr>
        <w:rFonts w:ascii="Wingdings" w:hAnsi="Wingdings"/>
      </w:rPr>
      <w:pPr>
        <w:ind w:left="5400"/>
        <w:ind w:hanging="360"/>
      </w:pPr>
    </w:lvl>
    <w:lvl w:ilvl="6">
      <w:numFmt w:val="bullet"/>
      <w:lvlText w:val=""/>
      <w:start w:val="0"/>
      <w:rPr>
        <w:rFonts w:ascii="Symbol" w:hAnsi="Symbol"/>
      </w:rPr>
      <w:pPr>
        <w:ind w:left="6120"/>
        <w:ind w:hanging="360"/>
      </w:pPr>
    </w:lvl>
    <w:lvl w:ilvl="7">
      <w:numFmt w:val="bullet"/>
      <w:lvlText w:val="o"/>
      <w:start w:val="0"/>
      <w:rPr>
        <w:rFonts w:ascii="Courier New" w:hAnsi="Courier New"/>
      </w:rPr>
      <w:pPr>
        <w:ind w:left="6840"/>
        <w:ind w:hanging="360"/>
      </w:pPr>
    </w:lvl>
    <w:lvl w:ilvl="8">
      <w:numFmt w:val="bullet"/>
      <w:lvlText w:val=""/>
      <w:start w:val="0"/>
      <w:rPr>
        <w:rFonts w:ascii="Wingdings" w:hAnsi="Wingdings"/>
      </w:rPr>
      <w:pPr>
        <w:ind w:left="7560"/>
        <w:ind w:hanging="360"/>
      </w:pPr>
    </w:lvl>
  </w:abstractNum>
  <w:abstractNum w:abstractNumId="1871649905">
    <w:multiLevelType w:val="hybridMultilevel"/>
    <w:lvl w:ilvl="0">
      <w:numFmt w:val="bullet"/>
      <w:lvlText w:val=""/>
      <w:start w:val="0"/>
      <w:rPr>
        <w:rFonts w:ascii="Symbol" w:hAnsi="Symbol"/>
      </w:rPr>
      <w:pPr>
        <w:ind w:left="1800"/>
        <w:ind w:hanging="360"/>
      </w:pPr>
    </w:lvl>
    <w:lvl w:ilvl="1">
      <w:numFmt w:val="bullet"/>
      <w:lvlText w:val="o"/>
      <w:start w:val="0"/>
      <w:rPr>
        <w:rFonts w:ascii="Courier New" w:hAnsi="Courier New"/>
      </w:rPr>
      <w:pPr>
        <w:ind w:left="2520"/>
        <w:ind w:hanging="360"/>
      </w:pPr>
    </w:lvl>
    <w:lvl w:ilvl="2">
      <w:numFmt w:val="bullet"/>
      <w:lvlText w:val=""/>
      <w:start w:val="0"/>
      <w:rPr>
        <w:rFonts w:ascii="Wingdings" w:hAnsi="Wingdings"/>
      </w:rPr>
      <w:pPr>
        <w:ind w:left="3240"/>
        <w:ind w:hanging="360"/>
      </w:pPr>
    </w:lvl>
    <w:lvl w:ilvl="3">
      <w:numFmt w:val="bullet"/>
      <w:lvlText w:val=""/>
      <w:start w:val="0"/>
      <w:rPr>
        <w:rFonts w:ascii="Symbol" w:hAnsi="Symbol"/>
      </w:rPr>
      <w:pPr>
        <w:ind w:left="3960"/>
        <w:ind w:hanging="360"/>
      </w:pPr>
    </w:lvl>
    <w:lvl w:ilvl="4">
      <w:numFmt w:val="bullet"/>
      <w:lvlText w:val="o"/>
      <w:start w:val="0"/>
      <w:rPr>
        <w:rFonts w:ascii="Courier New" w:hAnsi="Courier New"/>
      </w:rPr>
      <w:pPr>
        <w:ind w:left="4680"/>
        <w:ind w:hanging="360"/>
      </w:pPr>
    </w:lvl>
    <w:lvl w:ilvl="5">
      <w:numFmt w:val="bullet"/>
      <w:lvlText w:val=""/>
      <w:start w:val="0"/>
      <w:rPr>
        <w:rFonts w:ascii="Wingdings" w:hAnsi="Wingdings"/>
      </w:rPr>
      <w:pPr>
        <w:ind w:left="5400"/>
        <w:ind w:hanging="360"/>
      </w:pPr>
    </w:lvl>
    <w:lvl w:ilvl="6">
      <w:numFmt w:val="bullet"/>
      <w:lvlText w:val=""/>
      <w:start w:val="0"/>
      <w:rPr>
        <w:rFonts w:ascii="Symbol" w:hAnsi="Symbol"/>
      </w:rPr>
      <w:pPr>
        <w:ind w:left="6120"/>
        <w:ind w:hanging="360"/>
      </w:pPr>
    </w:lvl>
    <w:lvl w:ilvl="7">
      <w:numFmt w:val="bullet"/>
      <w:lvlText w:val="o"/>
      <w:start w:val="0"/>
      <w:rPr>
        <w:rFonts w:ascii="Courier New" w:hAnsi="Courier New"/>
      </w:rPr>
      <w:pPr>
        <w:ind w:left="6840"/>
        <w:ind w:hanging="360"/>
      </w:pPr>
    </w:lvl>
    <w:lvl w:ilvl="8">
      <w:numFmt w:val="bullet"/>
      <w:lvlText w:val=""/>
      <w:start w:val="0"/>
      <w:rPr>
        <w:rFonts w:ascii="Wingdings" w:hAnsi="Wingdings"/>
      </w:rPr>
      <w:pPr>
        <w:ind w:left="7560"/>
        <w:ind w:hanging="360"/>
      </w:pPr>
    </w:lvl>
  </w:abstractNum>
  <w:abstractNum w:abstractNumId="2116973434">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397478266">
    <w:abstractNumId w:val="397478266"/>
  </w:num>
  <w:num w:numId="1208838825">
    <w:abstractNumId w:val="1208838825"/>
  </w:num>
  <w:num w:numId="1786608828">
    <w:abstractNumId w:val="1786608828"/>
  </w:num>
  <w:num w:numId="1871649905">
    <w:abstractNumId w:val="1871649905"/>
  </w:num>
  <w:num w:numId="2116973434">
    <w:abstractNumId w:val="2116973434"/>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Standaard">
    <w:name w:val="Standaard"/>
    <w:qFormat/>
    <w:pPr/>
    <w:rPr>
      <w:rFonts w:ascii="Arial" w:hAnsi="Arial"/>
    </w:rPr>
  </w:style>
  <w:style w:type="paragraph" w:styleId="Kop1">
    <w:name w:val="Kop 1"/>
    <w:qFormat/>
    <w:basedOn w:val="Standaard"/>
    <w:pPr>
      <w:spacing w:before="240" w:after="60"/>
    </w:pPr>
    <w:rPr>
      <w:b/>
      <w:rFonts w:ascii="Calibri Light" w:hAnsi="Calibri Light"/>
      <w:sz w:val="32"/>
      <w:szCs w:val="32"/>
    </w:rPr>
  </w:style>
  <w:style w:type="character" w:styleId="Standaardalinea-lettertype">
    <w:name w:val="Standaardalinea-lettertype"/>
    <w:qFormat/>
  </w:style>
  <w:style w:type="table" w:styleId="Standaardtabel">
    <w:name w:val="Standaardtabel"/>
    <w:qFormat/>
    <w:pPr/>
    <w:tblPr>
      <w:tblStyle w:val="Standaardtabel"/>
      <w:tblLook w:val="1E0"/>
    </w:tblPr>
  </w:style>
  <w:style w:type="numbering" w:styleId="Geenlijst">
    <w:name w:val="Geen lijst"/>
    <w:qFormat/>
  </w:style>
  <w:style w:type="character" w:styleId="WW8Num1z0">
    <w:name w:val="WW8Num1z0"/>
    <w:qFormat/>
    <w:rPr>
      <w:rFonts w:ascii="Symbol" w:hAnsi="Symbol"/>
    </w:rPr>
  </w:style>
  <w:style w:type="character" w:styleId="WW8Num1z1">
    <w:name w:val="WW8Num1z1"/>
    <w:qFormat/>
    <w:rPr>
      <w:rFonts w:ascii="Arial" w:hAnsi="Arial"/>
    </w:rPr>
  </w:style>
  <w:style w:type="character" w:styleId="WW8Num1z2">
    <w:name w:val="WW8Num1z2"/>
    <w:qFormat/>
    <w:rPr>
      <w:rFonts w:ascii="Wingdings" w:hAnsi="Wingdings"/>
    </w:rPr>
  </w:style>
  <w:style w:type="character" w:styleId="WW8Num1z4">
    <w:name w:val="WW8Num1z4"/>
    <w:qFormat/>
    <w:rPr>
      <w:rFonts w:ascii="Courier New" w:hAnsi="Courier New"/>
    </w:rPr>
  </w:style>
  <w:style w:type="character" w:styleId="WW8Num2z0">
    <w:name w:val="WW8Num2z0"/>
    <w:qFormat/>
    <w:rPr>
      <w:rFonts w:ascii="Arial" w:hAnsi="Arial"/>
    </w:rPr>
  </w:style>
  <w:style w:type="character" w:styleId="WW8Num2z1">
    <w:name w:val="WW8Num2z1"/>
    <w:qFormat/>
    <w:rPr>
      <w:rFonts w:ascii="Courier New" w:hAnsi="Courier New"/>
    </w:rPr>
  </w:style>
  <w:style w:type="character" w:styleId="WW8Num2z2">
    <w:name w:val="WW8Num2z2"/>
    <w:qFormat/>
    <w:rPr>
      <w:rFonts w:ascii="Wingdings" w:hAnsi="Wingdings"/>
    </w:rPr>
  </w:style>
  <w:style w:type="character" w:styleId="WW8Num2z3">
    <w:name w:val="WW8Num2z3"/>
    <w:qFormat/>
    <w:rPr>
      <w:rFonts w:ascii="Symbol" w:hAnsi="Symbol"/>
    </w:rPr>
  </w:style>
  <w:style w:type="character" w:styleId="WW8Num7z0">
    <w:name w:val="WW8Num7z0"/>
    <w:qFormat/>
    <w:rPr>
      <w:rFonts w:ascii="Symbol" w:hAnsi="Symbol"/>
    </w:rPr>
  </w:style>
  <w:style w:type="character" w:styleId="WW8Num7z1">
    <w:name w:val="WW8Num7z1"/>
    <w:qFormat/>
    <w:rPr>
      <w:rFonts w:ascii="Courier New" w:hAnsi="Courier New"/>
    </w:rPr>
  </w:style>
  <w:style w:type="character" w:styleId="WW8Num7z2">
    <w:name w:val="WW8Num7z2"/>
    <w:qFormat/>
    <w:rPr>
      <w:rFonts w:ascii="Wingdings" w:hAnsi="Wingdings"/>
    </w:rPr>
  </w:style>
  <w:style w:type="character" w:styleId="WW8Num8z0">
    <w:name w:val="WW8Num8z0"/>
    <w:qFormat/>
    <w:rPr>
      <w:rFonts w:ascii="Symbol" w:hAnsi="Symbol"/>
    </w:rPr>
  </w:style>
  <w:style w:type="character" w:styleId="WW8Num8z1">
    <w:name w:val="WW8Num8z1"/>
    <w:qFormat/>
    <w:rPr>
      <w:rFonts w:ascii="Courier New" w:hAnsi="Courier New"/>
    </w:rPr>
  </w:style>
  <w:style w:type="character" w:styleId="WW8Num8z2">
    <w:name w:val="WW8Num8z2"/>
    <w:qFormat/>
    <w:rPr>
      <w:rFonts w:ascii="Wingdings" w:hAnsi="Wingdings"/>
    </w:rPr>
  </w:style>
  <w:style w:type="character" w:styleId="WW8Num10z0">
    <w:name w:val="WW8Num10z0"/>
    <w:qFormat/>
    <w:rPr>
      <w:rFonts w:ascii="Arial" w:hAnsi="Arial"/>
    </w:rPr>
  </w:style>
  <w:style w:type="character" w:styleId="WW8Num10z1">
    <w:name w:val="WW8Num10z1"/>
    <w:qFormat/>
    <w:rPr>
      <w:rFonts w:ascii="Courier New" w:hAnsi="Courier New"/>
    </w:rPr>
  </w:style>
  <w:style w:type="character" w:styleId="WW8Num10z2">
    <w:name w:val="WW8Num10z2"/>
    <w:qFormat/>
    <w:rPr>
      <w:rFonts w:ascii="Wingdings" w:hAnsi="Wingdings"/>
    </w:rPr>
  </w:style>
  <w:style w:type="character" w:styleId="WW8Num10z3">
    <w:name w:val="WW8Num10z3"/>
    <w:qFormat/>
    <w:rPr>
      <w:rFonts w:ascii="Symbol" w:hAnsi="Symbol"/>
    </w:rPr>
  </w:style>
  <w:style w:type="character" w:styleId="WW8Num11z0">
    <w:name w:val="WW8Num11z0"/>
    <w:qFormat/>
    <w:rPr>
      <w:rFonts w:ascii="Symbol" w:hAnsi="Symbol"/>
    </w:rPr>
  </w:style>
  <w:style w:type="character" w:styleId="WW8Num11z1">
    <w:name w:val="WW8Num11z1"/>
    <w:qFormat/>
    <w:rPr>
      <w:rFonts w:ascii="Courier New" w:hAnsi="Courier New"/>
    </w:rPr>
  </w:style>
  <w:style w:type="character" w:styleId="WW8Num11z2">
    <w:name w:val="WW8Num11z2"/>
    <w:qFormat/>
    <w:rPr>
      <w:rFonts w:ascii="Wingdings" w:hAnsi="Wingdings"/>
    </w:rPr>
  </w:style>
  <w:style w:type="character" w:styleId="WW8Num13z0">
    <w:name w:val="WW8Num13z0"/>
    <w:qFormat/>
    <w:rPr>
      <w:rFonts w:ascii="Symbol" w:hAnsi="Symbol"/>
    </w:rPr>
  </w:style>
  <w:style w:type="character" w:styleId="WW8Num13z1">
    <w:name w:val="WW8Num13z1"/>
    <w:qFormat/>
    <w:rPr>
      <w:rFonts w:ascii="Courier New" w:hAnsi="Courier New"/>
    </w:rPr>
  </w:style>
  <w:style w:type="character" w:styleId="WW8Num13z2">
    <w:name w:val="WW8Num13z2"/>
    <w:qFormat/>
    <w:rPr>
      <w:rFonts w:ascii="Wingdings" w:hAnsi="Wingdings"/>
    </w:rPr>
  </w:style>
  <w:style w:type="character" w:styleId="WW8Num14z0">
    <w:name w:val="WW8Num14z0"/>
    <w:qFormat/>
    <w:rPr/>
  </w:style>
  <w:style w:type="character" w:styleId="WW8Num18z0">
    <w:name w:val="WW8Num18z0"/>
    <w:qFormat/>
    <w:rPr>
      <w:rFonts w:ascii="Symbol" w:hAnsi="Symbol"/>
    </w:rPr>
  </w:style>
  <w:style w:type="character" w:styleId="WW8Num18z1">
    <w:name w:val="WW8Num18z1"/>
    <w:qFormat/>
    <w:rPr>
      <w:rFonts w:ascii="Arial" w:hAnsi="Arial"/>
    </w:rPr>
  </w:style>
  <w:style w:type="character" w:styleId="WW8Num18z4">
    <w:name w:val="WW8Num18z4"/>
    <w:qFormat/>
    <w:rPr>
      <w:rFonts w:ascii="Courier New" w:hAnsi="Courier New"/>
    </w:rPr>
  </w:style>
  <w:style w:type="character" w:styleId="WW8Num18z5">
    <w:name w:val="WW8Num18z5"/>
    <w:qFormat/>
    <w:rPr>
      <w:rFonts w:ascii="Wingdings" w:hAnsi="Wingdings"/>
    </w:rPr>
  </w:style>
  <w:style w:type="character" w:styleId="WW8Num22z0">
    <w:name w:val="WW8Num22z0"/>
    <w:qFormat/>
    <w:rPr>
      <w:rFonts w:ascii="Arial" w:hAnsi="Arial"/>
    </w:rPr>
  </w:style>
  <w:style w:type="character" w:styleId="WW8Num22z1">
    <w:name w:val="WW8Num22z1"/>
    <w:qFormat/>
    <w:rPr>
      <w:rFonts w:ascii="Courier New" w:hAnsi="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WW8Num27z0">
    <w:name w:val="WW8Num27z0"/>
    <w:qFormat/>
    <w:rPr>
      <w:rFonts w:ascii="Symbol" w:hAnsi="Symbol"/>
    </w:rPr>
  </w:style>
  <w:style w:type="character" w:styleId="WW8Num27z1">
    <w:name w:val="WW8Num27z1"/>
    <w:qFormat/>
    <w:rPr>
      <w:rFonts w:ascii="Courier New" w:hAnsi="Courier New"/>
    </w:rPr>
  </w:style>
  <w:style w:type="character" w:styleId="WW8Num27z2">
    <w:name w:val="WW8Num27z2"/>
    <w:qFormat/>
    <w:rPr>
      <w:rFonts w:ascii="Wingdings" w:hAnsi="Wingdings"/>
    </w:rPr>
  </w:style>
  <w:style w:type="character" w:styleId="WW8Num33z0">
    <w:name w:val="WW8Num33z0"/>
    <w:qFormat/>
    <w:rPr>
      <w:rFonts w:ascii="Symbol" w:hAnsi="Symbol"/>
    </w:rPr>
  </w:style>
  <w:style w:type="character" w:styleId="WW8Num33z1">
    <w:name w:val="WW8Num33z1"/>
    <w:qFormat/>
    <w:rPr>
      <w:rFonts w:ascii="Courier New" w:hAnsi="Courier New"/>
    </w:rPr>
  </w:style>
  <w:style w:type="character" w:styleId="WW8Num33z2">
    <w:name w:val="WW8Num33z2"/>
    <w:qFormat/>
    <w:rPr>
      <w:rFonts w:ascii="Wingdings" w:hAnsi="Wingdings"/>
    </w:rPr>
  </w:style>
  <w:style w:type="character" w:styleId="Standaardalinea-lettertype1">
    <w:name w:val="Standaardalinea-lettertype1"/>
    <w:qFormat/>
  </w:style>
  <w:style w:type="character" w:styleId="Paginanummer">
    <w:name w:val="Paginanummer"/>
    <w:qFormat/>
    <w:basedOn w:val="Standaardalinea-lettertype1"/>
  </w:style>
  <w:style w:type="character" w:styleId="Verwijzingopmerking1">
    <w:name w:val="Verwijzing opmerking1"/>
    <w:qFormat/>
    <w:rPr>
      <w:sz w:val="16"/>
      <w:szCs w:val="16"/>
    </w:rPr>
  </w:style>
  <w:style w:type="paragraph" w:styleId="Kop">
    <w:name w:val="Kop"/>
    <w:qFormat/>
    <w:basedOn w:val="Standaard"/>
    <w:pPr>
      <w:spacing w:before="240" w:after="120"/>
    </w:pPr>
    <w:rPr>
      <w:rFonts w:ascii="Arial" w:hAnsi="Arial"/>
      <w:sz w:val="28"/>
      <w:szCs w:val="28"/>
    </w:rPr>
  </w:style>
  <w:style w:type="paragraph" w:styleId="Plattetekst">
    <w:name w:val="Platte tekst"/>
    <w:qFormat/>
    <w:basedOn w:val="Standaard"/>
    <w:pPr>
      <w:spacing w:before="0" w:after="120"/>
    </w:pPr>
  </w:style>
  <w:style w:type="paragraph" w:styleId="Lijst">
    <w:name w:val="Lijst"/>
    <w:qFormat/>
    <w:basedOn w:val="Plattetekst"/>
    <w:pPr/>
    <w:rPr/>
  </w:style>
  <w:style w:type="paragraph" w:styleId="Bijschrift1">
    <w:name w:val="Bijschrift1"/>
    <w:qFormat/>
    <w:basedOn w:val="Standaard"/>
    <w:pPr>
      <w:spacing w:before="120" w:after="120"/>
    </w:pPr>
    <w:rPr>
      <w:i/>
      <w:sz w:val="24"/>
      <w:szCs w:val="24"/>
    </w:rPr>
  </w:style>
  <w:style w:type="paragraph" w:styleId="Index">
    <w:name w:val="Index"/>
    <w:qFormat/>
    <w:basedOn w:val="Standaard"/>
    <w:pPr/>
    <w:rPr/>
  </w:style>
  <w:style w:type="paragraph" w:styleId="Koptekst">
    <w:name w:val="Koptekst"/>
    <w:qFormat/>
    <w:basedOn w:val="Standaard"/>
    <w:pPr/>
  </w:style>
  <w:style w:type="paragraph" w:styleId="Voettekst">
    <w:name w:val="Voettekst"/>
    <w:qFormat/>
    <w:basedOn w:val="Standaard"/>
    <w:pPr/>
  </w:style>
  <w:style w:type="paragraph" w:styleId="Tekstopmerking1">
    <w:name w:val="Tekst opmerking1"/>
    <w:qFormat/>
    <w:basedOn w:val="Standaard"/>
    <w:pPr/>
  </w:style>
  <w:style w:type="paragraph" w:styleId="Onderwerpvanopmerking">
    <w:name w:val="Onderwerp van opmerking"/>
    <w:qFormat/>
    <w:basedOn w:val="Tekstopmerking1"/>
    <w:pPr/>
    <w:rPr>
      <w:b/>
    </w:rPr>
  </w:style>
  <w:style w:type="paragraph" w:styleId="Ballontekst">
    <w:name w:val="Ballontekst"/>
    <w:qFormat/>
    <w:basedOn w:val="Standaard"/>
    <w:pPr/>
    <w:rPr>
      <w:rFonts w:ascii="Tahoma" w:hAnsi="Tahoma"/>
      <w:sz w:val="16"/>
      <w:szCs w:val="16"/>
    </w:rPr>
  </w:style>
  <w:style w:type="paragraph" w:styleId="Frame-inhoud">
    <w:name w:val="Frame-inhoud"/>
    <w:qFormat/>
    <w:basedOn w:val="Plattetekst"/>
    <w:pPr/>
  </w:style>
  <w:style w:type="paragraph" w:styleId="Normaalweb">
    <w:name w:val="Normaal (web)"/>
    <w:qFormat/>
    <w:basedOn w:val="Standaard"/>
    <w:pPr/>
    <w:rPr>
      <w:rFonts w:ascii="Times New Roman" w:hAnsi="Times New Roman"/>
      <w:sz w:val="24"/>
      <w:szCs w:val="24"/>
    </w:rPr>
  </w:style>
  <w:style w:type="character" w:styleId="Verwijzingopmerking">
    <w:name w:val="Verwijzing opmerking"/>
    <w:qFormat/>
    <w:rPr>
      <w:sz w:val="16"/>
      <w:szCs w:val="16"/>
    </w:rPr>
  </w:style>
  <w:style w:type="paragraph" w:styleId="Tekstopmerking">
    <w:name w:val="Tekst opmerking"/>
    <w:qFormat/>
    <w:basedOn w:val="Standaard"/>
    <w:pPr/>
  </w:style>
  <w:style w:type="character" w:styleId="TekstopmerkingChar">
    <w:name w:val="Tekst opmerking Char"/>
    <w:qFormat/>
    <w:rPr>
      <w:rFonts w:ascii="Arial" w:hAnsi="Arial"/>
    </w:rPr>
  </w:style>
  <w:style w:type="table" w:styleId="Tabelraster">
    <w:name w:val="Tabelraster"/>
    <w:qFormat/>
    <w:basedOn w:val="Standaardtabel"/>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Tabelraster"/>
      <w:tblLook w:val="1E0"/>
    </w:tblPr>
  </w:style>
  <w:style w:type="character" w:styleId="Kop1Char">
    <w:name w:val="Kop 1 Char"/>
    <w:qFormat/>
    <w:rPr>
      <w:b/>
      <w:rFonts w:ascii="Calibri Light" w:hAnsi="Calibri Light"/>
      <w:sz w:val="32"/>
      <w:szCs w:val="32"/>
    </w:rPr>
  </w:style>
  <w:style w:type="paragraph" w:styleId="Ondertitel">
    <w:name w:val="Ondertitel"/>
    <w:qFormat/>
    <w:basedOn w:val="Standaard"/>
    <w:pPr>
      <w:jc w:val="center"/>
      <w:spacing w:after="60"/>
    </w:pPr>
    <w:rPr>
      <w:rFonts w:ascii="Calibri Light" w:hAnsi="Calibri Light"/>
      <w:sz w:val="24"/>
      <w:szCs w:val="24"/>
    </w:rPr>
  </w:style>
  <w:style w:type="character" w:styleId="OndertitelChar">
    <w:name w:val="Ondertitel Char"/>
    <w:qFormat/>
    <w:rPr>
      <w:rFonts w:ascii="Calibri Light" w:hAnsi="Calibri Light"/>
      <w:sz w:val="24"/>
      <w:szCs w:val="24"/>
    </w:rPr>
  </w:style>
  <w:style w:type="character" w:styleId="KoptekstChar">
    <w:name w:val="Koptekst Char"/>
    <w:qFormat/>
    <w:rPr>
      <w:rFonts w:ascii="Arial" w:hAnsi="Arial"/>
    </w:rPr>
  </w:style>
  <w:style w:type="character" w:styleId="VoettekstChar">
    <w:name w:val="Voettekst Char"/>
    <w:qFormat/>
    <w:rPr>
      <w:rFonts w:ascii="Arial" w:hAnsi="Arial"/>
    </w:rPr>
  </w:style>
  <w:style w:type="paragraph" w:styleId="Kopvaninhoudsopgave">
    <w:name w:val="Kop van inhoudsopgave"/>
    <w:qFormat/>
    <w:basedOn w:val="Kop1"/>
    <w:pPr>
      <w:spacing w:after="0" w:line="259" w:lineRule="auto"/>
    </w:pPr>
    <w:rPr>
      <w:b/>
      <w:color w:val="2F5496"/>
    </w:rPr>
  </w:style>
  <w:style w:type="paragraph" w:styleId="Inhopg1">
    <w:name w:val="Inhopg 1"/>
    <w:qFormat/>
    <w:basedOn w:val="Standaard"/>
    <w:pPr/>
  </w:style>
  <w:style w:type="paragraph" w:styleId="Inhopg2">
    <w:name w:val="Inhopg 2"/>
    <w:qFormat/>
    <w:basedOn w:val="Standaard"/>
    <w:pPr>
      <w:ind w:left="200"/>
    </w:pPr>
  </w:style>
  <w:style w:type="character" w:styleId="Hyperlink">
    <w:name w:val="Hyperlink"/>
    <w:qFormat/>
    <w:rPr>
      <w:u w:val="single"/>
      <w:color w:val="0563C1"/>
    </w:rPr>
  </w:style>
  <w:style w:type="paragraph" w:styleId="Geenafstand">
    <w:name w:val="Geen afstand"/>
    <w:qFormat/>
    <w:pPr/>
    <w:rPr>
      <w:rFonts w:ascii="Arial" w:hAnsi="Arial"/>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image" Target="media/image1.png"/><Relationship Id="rId8" Type="http://schemas.openxmlformats.org/officeDocument/2006/relationships/numbering" Target="numbering.xml"/><Relationship Id="rId9" TargetMode="External" Type="http://schemas.openxmlformats.org/officeDocument/2006/relationships/hyperlink" Target="http://www.rkbstitusbrandsma.n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