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Notulen MR vergadering 22-11-2023</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Aanwezig (online): Remko, Martin, Bas, Kasia en Larissa. </w:t>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Opening</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Ingekomen stukken MR en mededelingen</w:t>
      </w:r>
    </w:p>
    <w:p w:rsidR="00000000" w:rsidDel="00000000" w:rsidP="00000000" w:rsidRDefault="00000000" w:rsidRPr="00000000" w14:paraId="00000007">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Mededeling directie:</w:t>
      </w:r>
    </w:p>
    <w:p w:rsidR="00000000" w:rsidDel="00000000" w:rsidP="00000000" w:rsidRDefault="00000000" w:rsidRPr="00000000" w14:paraId="00000009">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Vandaag is degene van de stickers en de borden geweest. De planning is dat deze voor de kerstvakantie komen te hangen op school. </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Begroting</w:t>
      </w:r>
    </w:p>
    <w:p w:rsidR="00000000" w:rsidDel="00000000" w:rsidP="00000000" w:rsidRDefault="00000000" w:rsidRPr="00000000" w14:paraId="0000000C">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het jaar 2024 staan wij in de plus. Het plusbedrag mag meegenomen worden naar 2025. Vanaf 2025 komen wij de min. De cijfers schommelen nog, dus het precieze minbedrag is nog niet bekend. Marijn schat het leerlingaantal voorzichtig, waardoor het te krijgen geld alleen maar kan meevallen. </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Graag de begroting opsturen en op de volgende agenda weer neer te zetten. Graag voortaan de begroting van tevoren opsturen voordat we deze bespreken. </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ARBO RI/E</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gemeente gaat ventilatiesystemen ophangen. Dit gebeurt in een vakantie, omdat de plafonddelen eruit gehaald moeten worden. Welke vakantie is nog niet bekend. </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Verder kwamen er geen bijzonderheden uit de ARBO RI/E. </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Vitaliteitsbeleid</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Deze mag van de agenda. Deze bestaat niet bij ons op school en ook niet binnen Sarkon. Er was eens de vraag of dit zou moeten komen. Dat is niet het geval. </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Vitaliteit komt altijd terug in de jaarlijkse vragenlijst en tijdens het functioneringsgesprek. Dit is voldoende dekkend. </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Zorg/ondersteuningsdocument</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Deze moet opgestuurd worden, zodat we deze tijdens de volgende vergadering kunnen bespreken. </w:t>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Financieel overzicht oudercommissie</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hebben dit bekeken en eerder besproken. We hebben dit teruggekoppeld naar de OC. Dit is voor nu klaar. Het is waardevol om dit ieder jaar in te kunnen zien. </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Rondvraag</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numPr>
          <w:ilvl w:val="0"/>
          <w:numId w:val="3"/>
        </w:numPr>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Info avond voor alle ouders per groep (ingeving PA): Wat gaat er dit schooljaar beginnen? Kennismaking leerkracht. Ouders onderling. </w: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bepaalde groepen vinden we dit inderdaad wellicht waardevol. Dit geldt voor bijvoorbeeld groep 7 (doorverwijzing voortgezet onderwijs) en groep 3 (manier van les krijgen). We gaan in het team bespreken wat wij waardevol vinden en hoe dit plaats kan vinden. We komen er op terug. Het zou ook waardevol zijn om de andere ouders uit de klas te leren kennen/te zien. </w:t>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Kennismakingsgesprekken worden als waardevol ervaren. Goed om de kinderen te leren kennen. Goed om te weten welke ouder bij welk kind hoort, zo eerst het eerste contact gelegd. </w:t>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Vrijwillige ouderbijdrage: is dit vrijwillig? Deze vraag i.v.m. met herhalingsvraag via de Kwieb.</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wettelijke afspraak is dat er eenmalig een herinnering mag komen over de vrijwillige ouderbijdrage. Dit is nu gebeurd. Wellicht dat door de herinnering gevraagd wordt waarom de herinnering wordt gestuurd als het vrijwillig is. In principe is de ouderbijdrage vrijwillig. Het mag niet verplicht gesteld worden. De ouderbijdrage wordt gebruikt om activiteiten buiten het reguliere lesaanbod aan te kunnen bieden, zoals schoolreisje/sinterklaas/kerst etc. Als ouders niet de mogelijkheid hebben om te betalen, dan kunnen zij dit aangeven bij de directie en kan er naar een oplossing worden gekeken, bijvoorbeeld het potje aanspreken van de gemeente. </w:t>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Belangrijk om elk jaar de uitgebreide uitleg over de vrijwillige ouderbijdrage, + wat te doen als het niet betaald kan worden, mee te sturen. </w:t>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Belangrijk om het bericht over de vrijwillige ouderbijdrage in de avond te sturen. </w:t>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Acties:</w:t>
      </w:r>
      <w:r w:rsidDel="00000000" w:rsidR="00000000" w:rsidRPr="00000000">
        <w:rPr>
          <w:rtl w:val="0"/>
        </w:rPr>
      </w:r>
    </w:p>
    <w:p w:rsidR="00000000" w:rsidDel="00000000" w:rsidP="00000000" w:rsidRDefault="00000000" w:rsidRPr="00000000" w14:paraId="0000002E">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Patrick haalt het vitaliteitsbeleid uit de MR agenda’s in de toekomst. </w:t>
      </w:r>
    </w:p>
    <w:p w:rsidR="00000000" w:rsidDel="00000000" w:rsidP="00000000" w:rsidRDefault="00000000" w:rsidRPr="00000000" w14:paraId="0000002F">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Larissa geeft terug bij de penningmeester van de OC dat de MR het waardevol vindt om het financieel overzicht te zien en of dit jaarlijks kan. </w:t>
      </w:r>
    </w:p>
    <w:p w:rsidR="00000000" w:rsidDel="00000000" w:rsidP="00000000" w:rsidRDefault="00000000" w:rsidRPr="00000000" w14:paraId="00000030">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Meenemen naar de volgende agenda:</w:t>
      </w:r>
    </w:p>
    <w:p w:rsidR="00000000" w:rsidDel="00000000" w:rsidP="00000000" w:rsidRDefault="00000000" w:rsidRPr="00000000" w14:paraId="00000032">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begroting </w:t>
      </w:r>
    </w:p>
    <w:p w:rsidR="00000000" w:rsidDel="00000000" w:rsidP="00000000" w:rsidRDefault="00000000" w:rsidRPr="00000000" w14:paraId="00000033">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Zorg/ondersteuningsdocument.</w:t>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Belangrijk om bovenstaande documenten zo spoedig mogelijk sturen. Het zijn grote documenten en dan kunnen deze rustig doorgelezen worden.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