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Notulen MR vergadering 13-9-2023</w:t>
      </w:r>
    </w:p>
    <w:p w:rsidR="00000000" w:rsidDel="00000000" w:rsidP="00000000" w:rsidRDefault="00000000" w:rsidRPr="00000000" w14:paraId="00000002">
      <w:pPr>
        <w:rPr/>
      </w:pPr>
      <w:r w:rsidDel="00000000" w:rsidR="00000000" w:rsidRPr="00000000">
        <w:rPr>
          <w:rtl w:val="0"/>
        </w:rPr>
        <w:t xml:space="preserve">Aanwezig: Remko, Patrick, Kasia, Bas, Larissa en Marijn </w:t>
      </w:r>
    </w:p>
    <w:p w:rsidR="00000000" w:rsidDel="00000000" w:rsidP="00000000" w:rsidRDefault="00000000" w:rsidRPr="00000000" w14:paraId="00000003">
      <w:pPr>
        <w:rPr/>
      </w:pPr>
      <w:r w:rsidDel="00000000" w:rsidR="00000000" w:rsidRPr="00000000">
        <w:rPr>
          <w:rtl w:val="0"/>
        </w:rPr>
        <w:t xml:space="preserve">Manier van vergaderen: online.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Opening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Leuke start van het schooljaar. Alle namen op het schoolplein. De school open voor de ouders, fijn dat die vrijheid er ook was voor ouders om even te kijken. Mooi meubilair. Tevreden ouders ook hierover.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ervaren rust in de school. Rust in uitstraling met het meubilair.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Ingekomen stukken MR en mededelingen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Mededelingen MR mail:</w:t>
      </w:r>
    </w:p>
    <w:p w:rsidR="00000000" w:rsidDel="00000000" w:rsidP="00000000" w:rsidRDefault="00000000" w:rsidRPr="00000000" w14:paraId="0000000E">
      <w:pPr>
        <w:rPr/>
      </w:pPr>
      <w:r w:rsidDel="00000000" w:rsidR="00000000" w:rsidRPr="00000000">
        <w:rPr>
          <w:rtl w:val="0"/>
        </w:rPr>
        <w:t xml:space="preserve">Via de MR mail is er een mail gekomen vanuit het bestuur. Zij geven een terugkoppeling van het inspectiebezoek voor de zomervakantie. De inspectie is toen op meerdere scholen geweest en op het bestuurskantoor. De inspectie is positief over de stichting. Ze hebben gezien dat de afgelopen periode veel gedaan is en dat de goede dingen zijn opgepakt. Zij hebben 2 ontwikkelopdrachten gegeven. Deze opdrachten zijn de doelen op het gebied van onderwijskwaliteit scherper formuleren en burgerschapsonderwijs door te ontwikkelen en te borgen. Dat zijn zaken waarmee de stichting al bezig is en verder gaat oppakken en uitwerken.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Mededelingen directie:</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Onze intern begeleider, Michelle, heeft een andere baan. Er loopt een sollicitatieprocedure. Er zijn in ieder geval 2 sollicitanten. </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Er is nog geen gymdocent beschikbaar. Er wordt hard achteraan gegaan. </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Het plan voor de subsidie wordt geschreven. Voor de komende MR vergadering moet deze al rond zijn. Daarom wordt deze tussentijds gestuurd voor akkoord.</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De laatste status van de bebording is dat Marijn wacht op een offerte. </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Kim gaat morgen met zwangerschapsverlof.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Schooljaarplan 2023/2024</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Het schooljaarplan is besproken.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Schoolgids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 schoolgids is besproken. De personeelsgeleding heeft een aantal punten doorgegeven en deze gaan verwerkt worden. Vervolgens stuurt Marijn de definitieve versie rond.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MR begroting incl. scholing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Er zijn geen wensen voor scholing.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MR jaarplan/werkplan 2023/2024 vaststellen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Deze wordt aangepast door Patrick en dan rondgestuurd. Wij kunnen dan een week reageren. Daarna wordt het MR jaarplan/werkplan op de website geplaatst.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Rondvraag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Eten MR plannen op de eerste vergadering van het schooljaar, omdat deze vaak vrij kort is qua agenda. </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Sluiting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Actiepunten: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Larissa stuurt de vorige notulen + deze notulen rond.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Patrick stuurt het aangepaste MR jaarplan/werkplan rond. </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Larissa zet bovenstaande documenten op de website. </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Patrick maakt een datumprikker.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Marijn stuurt ter informatie het evaluatieplan en het subsidieplan.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